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1" w:type="dxa"/>
        <w:jc w:val="center"/>
        <w:tblInd w:w="-527" w:type="dxa"/>
        <w:tblLook w:val="01E0" w:firstRow="1" w:lastRow="1" w:firstColumn="1" w:lastColumn="1" w:noHBand="0" w:noVBand="0"/>
      </w:tblPr>
      <w:tblGrid>
        <w:gridCol w:w="1296"/>
        <w:gridCol w:w="7371"/>
        <w:gridCol w:w="1776"/>
      </w:tblGrid>
      <w:tr w:rsidR="00FA2E24" w:rsidTr="0034341B">
        <w:trPr>
          <w:trHeight w:val="703"/>
          <w:jc w:val="center"/>
        </w:trPr>
        <w:tc>
          <w:tcPr>
            <w:tcW w:w="1544" w:type="dxa"/>
            <w:vMerge w:val="restart"/>
            <w:vAlign w:val="center"/>
            <w:hideMark/>
          </w:tcPr>
          <w:p w:rsidR="00FA2E24" w:rsidRDefault="00FA2E24" w:rsidP="0034341B">
            <w:pPr>
              <w:pStyle w:val="NormalWeb"/>
              <w:spacing w:before="0" w:beforeAutospacing="0" w:after="0" w:afterAutospacing="0" w:line="276" w:lineRule="auto"/>
              <w:jc w:val="center"/>
              <w:rPr>
                <w:rFonts w:ascii="Arial" w:hAnsi="Arial" w:cs="Arial"/>
                <w:sz w:val="16"/>
                <w:szCs w:val="16"/>
              </w:rPr>
            </w:pPr>
            <w:r>
              <w:rPr>
                <w:rFonts w:ascii="Arial" w:hAnsi="Arial" w:cs="Arial"/>
                <w:noProof/>
              </w:rPr>
              <w:drawing>
                <wp:inline distT="0" distB="0" distL="0" distR="0" wp14:anchorId="1394EB71" wp14:editId="5318F7EF">
                  <wp:extent cx="676275" cy="1066800"/>
                  <wp:effectExtent l="0" t="0" r="9525" b="0"/>
                  <wp:docPr id="1" name="Picture 1" descr="stem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nou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1066800"/>
                          </a:xfrm>
                          <a:prstGeom prst="rect">
                            <a:avLst/>
                          </a:prstGeom>
                          <a:noFill/>
                          <a:ln>
                            <a:noFill/>
                          </a:ln>
                        </pic:spPr>
                      </pic:pic>
                    </a:graphicData>
                  </a:graphic>
                </wp:inline>
              </w:drawing>
            </w:r>
          </w:p>
        </w:tc>
        <w:tc>
          <w:tcPr>
            <w:tcW w:w="6912" w:type="dxa"/>
            <w:vAlign w:val="bottom"/>
            <w:hideMark/>
          </w:tcPr>
          <w:p w:rsidR="00FA2E24" w:rsidRDefault="00FA2E24" w:rsidP="0034341B">
            <w:pPr>
              <w:pStyle w:val="NormalWeb"/>
              <w:spacing w:before="0" w:beforeAutospacing="0" w:after="0" w:afterAutospacing="0" w:line="276" w:lineRule="auto"/>
              <w:jc w:val="center"/>
              <w:rPr>
                <w:b/>
              </w:rPr>
            </w:pPr>
            <w:r>
              <w:rPr>
                <w:b/>
              </w:rPr>
              <w:t>ROMÂNIA</w:t>
            </w:r>
          </w:p>
          <w:p w:rsidR="00FA2E24" w:rsidRDefault="00FA2E24" w:rsidP="0034341B">
            <w:pPr>
              <w:pStyle w:val="NormalWeb"/>
              <w:spacing w:before="0" w:beforeAutospacing="0" w:after="0" w:afterAutospacing="0" w:line="276" w:lineRule="auto"/>
              <w:jc w:val="center"/>
              <w:rPr>
                <w:b/>
              </w:rPr>
            </w:pPr>
            <w:r>
              <w:rPr>
                <w:b/>
              </w:rPr>
              <w:t>JUDEŢUL VÂLCEA</w:t>
            </w:r>
          </w:p>
          <w:p w:rsidR="00FA2E24" w:rsidRDefault="00FA2E24" w:rsidP="0034341B">
            <w:pPr>
              <w:pStyle w:val="NormalWeb"/>
              <w:spacing w:before="0" w:beforeAutospacing="0" w:after="0" w:afterAutospacing="0" w:line="276" w:lineRule="auto"/>
              <w:jc w:val="center"/>
              <w:rPr>
                <w:b/>
                <w:color w:val="FF0000"/>
              </w:rPr>
            </w:pPr>
            <w:r>
              <w:rPr>
                <w:b/>
              </w:rPr>
              <w:t>PRIMĂRIA COMUNEI STROEȘTI</w:t>
            </w:r>
          </w:p>
        </w:tc>
        <w:tc>
          <w:tcPr>
            <w:tcW w:w="1645" w:type="dxa"/>
            <w:vMerge w:val="restart"/>
            <w:vAlign w:val="center"/>
            <w:hideMark/>
          </w:tcPr>
          <w:p w:rsidR="00FA2E24" w:rsidRDefault="00FA2E24" w:rsidP="0034341B">
            <w:pPr>
              <w:pStyle w:val="NormalWeb"/>
              <w:spacing w:before="0" w:beforeAutospacing="0" w:after="0" w:afterAutospacing="0" w:line="276" w:lineRule="auto"/>
              <w:jc w:val="center"/>
              <w:rPr>
                <w:rFonts w:ascii="Arial" w:hAnsi="Arial" w:cs="Arial"/>
                <w:b/>
                <w:i/>
                <w:sz w:val="18"/>
                <w:szCs w:val="18"/>
              </w:rPr>
            </w:pPr>
            <w:r>
              <w:object w:dxaOrig="156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90pt" o:ole="">
                  <v:imagedata r:id="rId7" o:title=""/>
                </v:shape>
                <o:OLEObject Type="Embed" ProgID="PBrush" ShapeID="_x0000_i1025" DrawAspect="Content" ObjectID="_1755519913" r:id="rId8"/>
              </w:object>
            </w:r>
          </w:p>
        </w:tc>
      </w:tr>
      <w:tr w:rsidR="00FA2E24" w:rsidTr="0034341B">
        <w:trPr>
          <w:trHeight w:val="289"/>
          <w:jc w:val="center"/>
        </w:trPr>
        <w:tc>
          <w:tcPr>
            <w:tcW w:w="0" w:type="auto"/>
            <w:vMerge/>
            <w:vAlign w:val="center"/>
            <w:hideMark/>
          </w:tcPr>
          <w:p w:rsidR="00FA2E24" w:rsidRDefault="00FA2E24" w:rsidP="0034341B">
            <w:pPr>
              <w:spacing w:after="0" w:line="240" w:lineRule="auto"/>
              <w:rPr>
                <w:rFonts w:ascii="Arial" w:eastAsia="Times New Roman" w:hAnsi="Arial" w:cs="Arial"/>
                <w:sz w:val="16"/>
                <w:szCs w:val="16"/>
              </w:rPr>
            </w:pPr>
          </w:p>
        </w:tc>
        <w:tc>
          <w:tcPr>
            <w:tcW w:w="6912" w:type="dxa"/>
            <w:vAlign w:val="bottom"/>
            <w:hideMark/>
          </w:tcPr>
          <w:p w:rsidR="00FA2E24" w:rsidRDefault="00FA2E24" w:rsidP="0034341B">
            <w:pPr>
              <w:pStyle w:val="NormalWeb"/>
              <w:spacing w:line="276" w:lineRule="auto"/>
              <w:jc w:val="center"/>
              <w:rPr>
                <w:b/>
              </w:rPr>
            </w:pPr>
            <w:r>
              <w:rPr>
                <w:b/>
              </w:rPr>
              <w:t>PRIMAR</w:t>
            </w:r>
          </w:p>
        </w:tc>
        <w:tc>
          <w:tcPr>
            <w:tcW w:w="0" w:type="auto"/>
            <w:vMerge/>
            <w:vAlign w:val="center"/>
            <w:hideMark/>
          </w:tcPr>
          <w:p w:rsidR="00FA2E24" w:rsidRDefault="00FA2E24" w:rsidP="0034341B">
            <w:pPr>
              <w:spacing w:after="0" w:line="240" w:lineRule="auto"/>
              <w:rPr>
                <w:rFonts w:ascii="Arial" w:eastAsia="Times New Roman" w:hAnsi="Arial" w:cs="Arial"/>
                <w:b/>
                <w:i/>
                <w:sz w:val="18"/>
                <w:szCs w:val="18"/>
              </w:rPr>
            </w:pPr>
          </w:p>
        </w:tc>
      </w:tr>
      <w:tr w:rsidR="00FA2E24" w:rsidTr="0034341B">
        <w:trPr>
          <w:trHeight w:val="170"/>
          <w:jc w:val="center"/>
        </w:trPr>
        <w:tc>
          <w:tcPr>
            <w:tcW w:w="0" w:type="auto"/>
            <w:vMerge/>
            <w:vAlign w:val="center"/>
            <w:hideMark/>
          </w:tcPr>
          <w:p w:rsidR="00FA2E24" w:rsidRDefault="00FA2E24" w:rsidP="0034341B">
            <w:pPr>
              <w:spacing w:after="0" w:line="240" w:lineRule="auto"/>
              <w:rPr>
                <w:rFonts w:ascii="Arial" w:eastAsia="Times New Roman" w:hAnsi="Arial" w:cs="Arial"/>
                <w:sz w:val="16"/>
                <w:szCs w:val="16"/>
              </w:rPr>
            </w:pPr>
          </w:p>
        </w:tc>
        <w:tc>
          <w:tcPr>
            <w:tcW w:w="6912" w:type="dxa"/>
            <w:vAlign w:val="center"/>
            <w:hideMark/>
          </w:tcPr>
          <w:p w:rsidR="00FA2E24" w:rsidRDefault="00FA2E24" w:rsidP="0034341B">
            <w:pPr>
              <w:pStyle w:val="NormalWeb"/>
              <w:spacing w:before="0" w:beforeAutospacing="0" w:after="0" w:afterAutospacing="0" w:line="276" w:lineRule="auto"/>
              <w:ind w:left="-215" w:right="-130"/>
              <w:jc w:val="center"/>
              <w:rPr>
                <w:rFonts w:ascii="Arial" w:hAnsi="Arial" w:cs="Arial"/>
                <w:b/>
                <w:sz w:val="2"/>
                <w:szCs w:val="2"/>
              </w:rPr>
            </w:pPr>
            <w:r>
              <w:rPr>
                <w:rFonts w:ascii="Arial" w:hAnsi="Arial" w:cs="Arial"/>
              </w:rPr>
              <w:object w:dxaOrig="7500" w:dyaOrig="165">
                <v:shape id="_x0000_i1026" type="#_x0000_t75" style="width:375pt;height:8.25pt" o:ole="">
                  <v:imagedata r:id="rId9" o:title=""/>
                </v:shape>
                <o:OLEObject Type="Embed" ProgID="CorelDraw.Graphic.17" ShapeID="_x0000_i1026" DrawAspect="Content" ObjectID="_1755519914" r:id="rId10"/>
              </w:object>
            </w:r>
          </w:p>
        </w:tc>
        <w:tc>
          <w:tcPr>
            <w:tcW w:w="0" w:type="auto"/>
            <w:vMerge/>
            <w:vAlign w:val="center"/>
            <w:hideMark/>
          </w:tcPr>
          <w:p w:rsidR="00FA2E24" w:rsidRDefault="00FA2E24" w:rsidP="0034341B">
            <w:pPr>
              <w:spacing w:after="0" w:line="240" w:lineRule="auto"/>
              <w:rPr>
                <w:rFonts w:ascii="Arial" w:eastAsia="Times New Roman" w:hAnsi="Arial" w:cs="Arial"/>
                <w:b/>
                <w:i/>
                <w:sz w:val="18"/>
                <w:szCs w:val="18"/>
              </w:rPr>
            </w:pPr>
          </w:p>
        </w:tc>
      </w:tr>
      <w:tr w:rsidR="00FA2E24" w:rsidTr="0034341B">
        <w:trPr>
          <w:trHeight w:val="617"/>
          <w:jc w:val="center"/>
        </w:trPr>
        <w:tc>
          <w:tcPr>
            <w:tcW w:w="0" w:type="auto"/>
            <w:vMerge/>
            <w:vAlign w:val="center"/>
            <w:hideMark/>
          </w:tcPr>
          <w:p w:rsidR="00FA2E24" w:rsidRDefault="00FA2E24" w:rsidP="0034341B">
            <w:pPr>
              <w:spacing w:after="0" w:line="240" w:lineRule="auto"/>
              <w:rPr>
                <w:rFonts w:ascii="Arial" w:eastAsia="Times New Roman" w:hAnsi="Arial" w:cs="Arial"/>
                <w:sz w:val="16"/>
                <w:szCs w:val="16"/>
              </w:rPr>
            </w:pPr>
          </w:p>
        </w:tc>
        <w:tc>
          <w:tcPr>
            <w:tcW w:w="6912" w:type="dxa"/>
            <w:hideMark/>
          </w:tcPr>
          <w:p w:rsidR="00FA2E24" w:rsidRDefault="00FA2E24" w:rsidP="0034341B">
            <w:pPr>
              <w:pStyle w:val="NormalWeb"/>
              <w:spacing w:before="0" w:beforeAutospacing="0" w:after="0" w:afterAutospacing="0" w:line="276" w:lineRule="auto"/>
              <w:ind w:left="-213" w:right="-131"/>
              <w:jc w:val="center"/>
              <w:rPr>
                <w:rFonts w:ascii="Arial" w:hAnsi="Arial" w:cs="Arial"/>
                <w:color w:val="000000"/>
                <w:sz w:val="16"/>
                <w:szCs w:val="16"/>
              </w:rPr>
            </w:pPr>
            <w:r>
              <w:rPr>
                <w:rFonts w:ascii="Arial" w:hAnsi="Arial" w:cs="Arial"/>
                <w:color w:val="000000"/>
                <w:sz w:val="16"/>
                <w:szCs w:val="16"/>
              </w:rPr>
              <w:t xml:space="preserve">Cod de identificare fiscală: </w:t>
            </w:r>
            <w:r>
              <w:rPr>
                <w:rFonts w:ascii="Verdana" w:hAnsi="Verdana" w:cs="Verdana"/>
                <w:color w:val="000000"/>
                <w:sz w:val="16"/>
                <w:szCs w:val="16"/>
              </w:rPr>
              <w:t>2541525</w:t>
            </w:r>
          </w:p>
          <w:p w:rsidR="00FA2E24" w:rsidRDefault="00FA2E24" w:rsidP="0034341B">
            <w:pPr>
              <w:pStyle w:val="NormalWeb"/>
              <w:spacing w:before="0" w:beforeAutospacing="0" w:after="0" w:afterAutospacing="0" w:line="276" w:lineRule="auto"/>
              <w:jc w:val="center"/>
              <w:rPr>
                <w:rFonts w:ascii="Arial" w:hAnsi="Arial" w:cs="Arial"/>
                <w:color w:val="000000"/>
                <w:sz w:val="16"/>
                <w:szCs w:val="16"/>
              </w:rPr>
            </w:pPr>
            <w:r>
              <w:rPr>
                <w:rFonts w:ascii="Arial" w:hAnsi="Arial" w:cs="Arial"/>
                <w:color w:val="000000"/>
                <w:sz w:val="16"/>
                <w:szCs w:val="16"/>
              </w:rPr>
              <w:t>www.comunastroesti.ro, e-mail: stroesti@vl.e-adm.ro</w:t>
            </w:r>
          </w:p>
          <w:p w:rsidR="00FA2E24" w:rsidRDefault="00FA2E24" w:rsidP="0034341B">
            <w:pPr>
              <w:pStyle w:val="NormalWeb"/>
              <w:spacing w:before="0" w:beforeAutospacing="0" w:after="0" w:afterAutospacing="0" w:line="276" w:lineRule="auto"/>
              <w:jc w:val="center"/>
              <w:rPr>
                <w:rFonts w:ascii="Arial" w:hAnsi="Arial" w:cs="Arial"/>
                <w:sz w:val="16"/>
                <w:szCs w:val="16"/>
              </w:rPr>
            </w:pPr>
            <w:r>
              <w:rPr>
                <w:rFonts w:ascii="Arial" w:hAnsi="Arial" w:cs="Arial"/>
                <w:sz w:val="16"/>
                <w:szCs w:val="16"/>
              </w:rPr>
              <w:t>Comuna Stroești, cod poştal: 247665, Tel:  0250.866.178; Fax : 0250.866.189</w:t>
            </w:r>
          </w:p>
        </w:tc>
        <w:tc>
          <w:tcPr>
            <w:tcW w:w="0" w:type="auto"/>
            <w:vMerge/>
            <w:vAlign w:val="center"/>
            <w:hideMark/>
          </w:tcPr>
          <w:p w:rsidR="00FA2E24" w:rsidRDefault="00FA2E24" w:rsidP="0034341B">
            <w:pPr>
              <w:spacing w:after="0" w:line="240" w:lineRule="auto"/>
              <w:rPr>
                <w:rFonts w:ascii="Arial" w:eastAsia="Times New Roman" w:hAnsi="Arial" w:cs="Arial"/>
                <w:b/>
                <w:i/>
                <w:sz w:val="18"/>
                <w:szCs w:val="18"/>
              </w:rPr>
            </w:pPr>
          </w:p>
        </w:tc>
      </w:tr>
    </w:tbl>
    <w:p w:rsidR="00FA2E24" w:rsidRDefault="00FA2E24" w:rsidP="00FA2E24">
      <w:pPr>
        <w:rPr>
          <w:rFonts w:ascii="Times New Roman" w:hAnsi="Times New Roman"/>
          <w:sz w:val="28"/>
          <w:szCs w:val="28"/>
        </w:rPr>
      </w:pPr>
    </w:p>
    <w:p w:rsidR="00FA2E24" w:rsidRDefault="00FA2E24" w:rsidP="00FA2E24">
      <w:pPr>
        <w:jc w:val="center"/>
        <w:rPr>
          <w:rFonts w:ascii="Times New Roman" w:hAnsi="Times New Roman"/>
          <w:b/>
          <w:sz w:val="28"/>
          <w:szCs w:val="28"/>
        </w:rPr>
      </w:pPr>
      <w:r>
        <w:rPr>
          <w:rFonts w:ascii="Times New Roman" w:hAnsi="Times New Roman"/>
          <w:b/>
          <w:sz w:val="28"/>
          <w:szCs w:val="28"/>
        </w:rPr>
        <w:t>DISPOZIȚIA NR. 141</w:t>
      </w:r>
    </w:p>
    <w:p w:rsidR="00FA2E24" w:rsidRDefault="00FA2E24" w:rsidP="00FA2E24">
      <w:pPr>
        <w:spacing w:after="0"/>
        <w:ind w:firstLine="709"/>
        <w:contextualSpacing/>
        <w:jc w:val="center"/>
        <w:rPr>
          <w:rFonts w:ascii="Times New Roman" w:hAnsi="Times New Roman"/>
          <w:sz w:val="28"/>
          <w:szCs w:val="28"/>
        </w:rPr>
      </w:pPr>
      <w:r>
        <w:rPr>
          <w:rFonts w:ascii="Times New Roman" w:hAnsi="Times New Roman"/>
          <w:b/>
          <w:sz w:val="28"/>
          <w:szCs w:val="28"/>
        </w:rPr>
        <w:t xml:space="preserve">Privind: </w:t>
      </w:r>
      <w:r>
        <w:rPr>
          <w:rFonts w:ascii="Times New Roman" w:hAnsi="Times New Roman"/>
          <w:sz w:val="28"/>
          <w:szCs w:val="28"/>
        </w:rPr>
        <w:t>constituirea Grupului de lucru pentru implementarea metodologiei</w:t>
      </w:r>
    </w:p>
    <w:p w:rsidR="00FA2E24" w:rsidRDefault="00FA2E24" w:rsidP="00FA2E24">
      <w:pPr>
        <w:spacing w:after="0"/>
        <w:ind w:firstLine="709"/>
        <w:contextualSpacing/>
        <w:rPr>
          <w:rFonts w:ascii="Times New Roman" w:hAnsi="Times New Roman"/>
          <w:sz w:val="28"/>
          <w:szCs w:val="28"/>
        </w:rPr>
      </w:pPr>
      <w:r>
        <w:rPr>
          <w:rFonts w:ascii="Times New Roman" w:hAnsi="Times New Roman"/>
          <w:sz w:val="28"/>
          <w:szCs w:val="28"/>
        </w:rPr>
        <w:t xml:space="preserve">       de identificare a riscurilor și vulnerabilităților de corupție și aprobarea </w:t>
      </w:r>
    </w:p>
    <w:p w:rsidR="00FA2E24" w:rsidRDefault="00FA2E24" w:rsidP="00FA2E24">
      <w:pPr>
        <w:spacing w:after="0"/>
        <w:ind w:firstLine="709"/>
        <w:contextualSpacing/>
        <w:jc w:val="center"/>
        <w:rPr>
          <w:rFonts w:ascii="Times New Roman" w:hAnsi="Times New Roman"/>
          <w:sz w:val="28"/>
          <w:szCs w:val="28"/>
        </w:rPr>
      </w:pPr>
      <w:r>
        <w:rPr>
          <w:rFonts w:ascii="Times New Roman" w:hAnsi="Times New Roman"/>
          <w:sz w:val="28"/>
          <w:szCs w:val="28"/>
        </w:rPr>
        <w:t xml:space="preserve">  Regulamentului de organizare și funcționare al acestuia</w:t>
      </w:r>
    </w:p>
    <w:p w:rsidR="00FA2E24" w:rsidRDefault="00FA2E24" w:rsidP="00FA2E24">
      <w:pPr>
        <w:spacing w:after="0"/>
        <w:ind w:firstLine="709"/>
        <w:contextualSpacing/>
        <w:rPr>
          <w:rFonts w:ascii="Times New Roman" w:hAnsi="Times New Roman"/>
          <w:sz w:val="28"/>
          <w:szCs w:val="28"/>
        </w:rPr>
      </w:pPr>
    </w:p>
    <w:p w:rsidR="00FA2E24" w:rsidRPr="00C51C22" w:rsidRDefault="00FA2E24" w:rsidP="00FA2E24">
      <w:pPr>
        <w:spacing w:after="0"/>
        <w:ind w:left="1800" w:hanging="1092"/>
        <w:contextualSpacing/>
        <w:rPr>
          <w:rFonts w:ascii="Times New Roman" w:hAnsi="Times New Roman"/>
          <w:sz w:val="28"/>
          <w:szCs w:val="28"/>
        </w:rPr>
      </w:pPr>
      <w:r w:rsidRPr="00C51C22">
        <w:rPr>
          <w:rFonts w:ascii="Times New Roman" w:hAnsi="Times New Roman"/>
          <w:sz w:val="28"/>
          <w:szCs w:val="28"/>
        </w:rPr>
        <w:t>Primarul comunei Stroești, judeţul Vâlcea, domnul Ciolacu Toma;</w:t>
      </w:r>
    </w:p>
    <w:p w:rsidR="00FA2E24" w:rsidRDefault="00FA2E24" w:rsidP="00FA2E24">
      <w:pPr>
        <w:spacing w:after="0"/>
        <w:ind w:firstLine="708"/>
        <w:contextualSpacing/>
        <w:jc w:val="both"/>
        <w:rPr>
          <w:rFonts w:ascii="Times New Roman" w:hAnsi="Times New Roman"/>
          <w:sz w:val="28"/>
          <w:szCs w:val="28"/>
        </w:rPr>
      </w:pPr>
      <w:r w:rsidRPr="00C51C22">
        <w:rPr>
          <w:rFonts w:ascii="Times New Roman" w:hAnsi="Times New Roman"/>
          <w:sz w:val="28"/>
          <w:szCs w:val="28"/>
          <w:lang w:val="fr-FR"/>
        </w:rPr>
        <w:t>Av</w:t>
      </w:r>
      <w:r w:rsidRPr="00C51C22">
        <w:rPr>
          <w:rFonts w:ascii="Times New Roman" w:hAnsi="Times New Roman"/>
          <w:sz w:val="28"/>
          <w:szCs w:val="28"/>
        </w:rPr>
        <w:t>â</w:t>
      </w:r>
      <w:r w:rsidRPr="00C51C22">
        <w:rPr>
          <w:rFonts w:ascii="Times New Roman" w:hAnsi="Times New Roman"/>
          <w:sz w:val="28"/>
          <w:szCs w:val="28"/>
          <w:lang w:val="fr-FR"/>
        </w:rPr>
        <w:t xml:space="preserve">nd în vedere </w:t>
      </w:r>
      <w:r>
        <w:rPr>
          <w:rFonts w:ascii="Times New Roman" w:hAnsi="Times New Roman"/>
          <w:sz w:val="28"/>
          <w:szCs w:val="28"/>
          <w:lang w:val="fr-FR"/>
        </w:rPr>
        <w:t>referatul numărul 3337 din 21.06</w:t>
      </w:r>
      <w:r w:rsidRPr="00C51C22">
        <w:rPr>
          <w:rFonts w:ascii="Times New Roman" w:hAnsi="Times New Roman"/>
          <w:sz w:val="28"/>
          <w:szCs w:val="28"/>
          <w:lang w:val="fr-FR"/>
        </w:rPr>
        <w:t xml:space="preserve">.2023, întocmit de către </w:t>
      </w:r>
      <w:r w:rsidRPr="00C51C22">
        <w:rPr>
          <w:rFonts w:ascii="Times New Roman" w:hAnsi="Times New Roman"/>
          <w:sz w:val="28"/>
          <w:szCs w:val="28"/>
          <w:lang w:val="pt-BR"/>
        </w:rPr>
        <w:t>secretarul general al comunei Stroești</w:t>
      </w:r>
      <w:r w:rsidRPr="00C51C22">
        <w:rPr>
          <w:rFonts w:ascii="Times New Roman" w:hAnsi="Times New Roman"/>
          <w:sz w:val="28"/>
          <w:szCs w:val="28"/>
          <w:lang w:val="fr-FR"/>
        </w:rPr>
        <w:t>, județul Vâlcea, prin care se propune</w:t>
      </w:r>
      <w:r>
        <w:rPr>
          <w:rFonts w:ascii="Times New Roman" w:hAnsi="Times New Roman"/>
          <w:sz w:val="28"/>
          <w:szCs w:val="28"/>
          <w:lang w:val="fr-FR"/>
        </w:rPr>
        <w:t xml:space="preserve"> </w:t>
      </w:r>
      <w:r>
        <w:rPr>
          <w:rFonts w:ascii="Times New Roman" w:hAnsi="Times New Roman"/>
          <w:sz w:val="28"/>
          <w:szCs w:val="28"/>
        </w:rPr>
        <w:t>constituirea Grupului de lucru pentru implementarea metodologiei de identificare a riscurilor și vulnerabilităților de corupție și aprobarea Regulamentului de organizare și funcționare al acestuia.</w:t>
      </w:r>
    </w:p>
    <w:p w:rsidR="00FA2E24" w:rsidRPr="00372CB6" w:rsidRDefault="00FA2E24" w:rsidP="00FA2E24">
      <w:pPr>
        <w:spacing w:after="0"/>
        <w:ind w:firstLineChars="250" w:firstLine="700"/>
        <w:jc w:val="both"/>
        <w:rPr>
          <w:rFonts w:ascii="Times New Roman" w:eastAsia="Times New Roman" w:hAnsi="Times New Roman"/>
          <w:bCs/>
          <w:sz w:val="28"/>
          <w:szCs w:val="28"/>
          <w:lang w:val="fr-FR"/>
        </w:rPr>
      </w:pPr>
      <w:r w:rsidRPr="00372CB6">
        <w:rPr>
          <w:rFonts w:ascii="Times New Roman" w:eastAsia="Times New Roman" w:hAnsi="Times New Roman"/>
          <w:bCs/>
          <w:sz w:val="28"/>
          <w:szCs w:val="28"/>
          <w:lang w:val="fr-FR"/>
        </w:rPr>
        <w:t xml:space="preserve">În conformitate cu prevederile: </w:t>
      </w:r>
    </w:p>
    <w:p w:rsidR="00FA2E24" w:rsidRPr="00372CB6" w:rsidRDefault="00FA2E24" w:rsidP="00FA2E24">
      <w:pPr>
        <w:pStyle w:val="ListParagraph"/>
        <w:numPr>
          <w:ilvl w:val="0"/>
          <w:numId w:val="1"/>
        </w:numPr>
        <w:spacing w:after="0"/>
        <w:jc w:val="both"/>
        <w:rPr>
          <w:rFonts w:ascii="Times New Roman" w:eastAsia="Times New Roman" w:hAnsi="Times New Roman"/>
          <w:bCs/>
          <w:sz w:val="28"/>
          <w:szCs w:val="28"/>
          <w:lang w:val="fr-FR"/>
        </w:rPr>
      </w:pPr>
      <w:r w:rsidRPr="00372CB6">
        <w:rPr>
          <w:rFonts w:ascii="Times New Roman" w:eastAsia="Times New Roman" w:hAnsi="Times New Roman"/>
          <w:bCs/>
          <w:sz w:val="28"/>
          <w:szCs w:val="28"/>
          <w:lang w:val="fr-FR"/>
        </w:rPr>
        <w:t xml:space="preserve">Hotărârii Guvernului nr. 1269/2021 privind aprobarea Strategiei Naţionale Anticorupţie 2021 – 2025 şi a documentelor aferente acesteia; </w:t>
      </w:r>
    </w:p>
    <w:p w:rsidR="00FA2E24" w:rsidRPr="00372CB6" w:rsidRDefault="00FA2E24" w:rsidP="00FA2E24">
      <w:pPr>
        <w:pStyle w:val="ListParagraph"/>
        <w:numPr>
          <w:ilvl w:val="0"/>
          <w:numId w:val="1"/>
        </w:numPr>
        <w:spacing w:after="0"/>
        <w:jc w:val="both"/>
        <w:rPr>
          <w:rFonts w:ascii="Times New Roman" w:eastAsia="Times New Roman" w:hAnsi="Times New Roman"/>
          <w:bCs/>
          <w:sz w:val="28"/>
          <w:szCs w:val="28"/>
          <w:lang w:val="fr-FR"/>
        </w:rPr>
      </w:pPr>
      <w:r w:rsidRPr="00372CB6">
        <w:rPr>
          <w:rFonts w:ascii="Times New Roman" w:eastAsia="Times New Roman" w:hAnsi="Times New Roman"/>
          <w:bCs/>
          <w:sz w:val="28"/>
          <w:szCs w:val="28"/>
          <w:lang w:val="fr-FR"/>
        </w:rPr>
        <w:t>art.6, art.7 și art.</w:t>
      </w:r>
      <w:r w:rsidRPr="00372CB6">
        <w:rPr>
          <w:rFonts w:ascii="Times New Roman" w:eastAsia="Times New Roman" w:hAnsi="Times New Roman"/>
          <w:bCs/>
          <w:sz w:val="28"/>
          <w:szCs w:val="28"/>
          <w:lang w:val="ro-RO"/>
        </w:rPr>
        <w:t xml:space="preserve"> </w:t>
      </w:r>
      <w:r w:rsidRPr="00372CB6">
        <w:rPr>
          <w:rFonts w:ascii="Times New Roman" w:eastAsia="Times New Roman" w:hAnsi="Times New Roman"/>
          <w:bCs/>
          <w:sz w:val="28"/>
          <w:szCs w:val="28"/>
          <w:lang w:val="fr-FR"/>
        </w:rPr>
        <w:t>10 din H</w:t>
      </w:r>
      <w:r w:rsidRPr="00372CB6">
        <w:rPr>
          <w:rFonts w:ascii="Times New Roman" w:eastAsia="Times New Roman" w:hAnsi="Times New Roman"/>
          <w:bCs/>
          <w:sz w:val="28"/>
          <w:szCs w:val="28"/>
          <w:lang w:val="ro-RO"/>
        </w:rPr>
        <w:t xml:space="preserve">otărârea Guvernului </w:t>
      </w:r>
      <w:r w:rsidRPr="00372CB6">
        <w:rPr>
          <w:rFonts w:ascii="Times New Roman" w:eastAsia="Times New Roman" w:hAnsi="Times New Roman"/>
          <w:bCs/>
          <w:sz w:val="28"/>
          <w:szCs w:val="28"/>
          <w:lang w:val="fr-FR"/>
        </w:rPr>
        <w:t xml:space="preserve">nr. 599/2018 pentru aprobarea Metodologiei standard de evaluare a riscurilor de corupţie în cadrul autorităţilor şi instituţiilor publice centrale, împreună cu indicatorii de estimare a probabilităţii de materializare a riscurilor de corupţie, cu indicatorii de estimare a impactului în situaţia materializării riscurilor de corupţie şi formatul registrului riscurilor de corupţie, precum şi pentru aprobarea Metodologiei de evaluare a incidentelor de integritate în cadrul autorităţilor şi instituţiilor publice centrale, împreună cu formatul raportului anual de evaluare a incidentelor de integritate; </w:t>
      </w:r>
    </w:p>
    <w:p w:rsidR="00FA2E24" w:rsidRPr="00372CB6" w:rsidRDefault="00FA2E24" w:rsidP="00FA2E24">
      <w:pPr>
        <w:pStyle w:val="ListParagraph"/>
        <w:numPr>
          <w:ilvl w:val="0"/>
          <w:numId w:val="1"/>
        </w:numPr>
        <w:spacing w:after="0"/>
        <w:jc w:val="both"/>
        <w:rPr>
          <w:rFonts w:ascii="Times New Roman" w:eastAsia="Times New Roman" w:hAnsi="Times New Roman"/>
          <w:bCs/>
          <w:sz w:val="28"/>
          <w:szCs w:val="28"/>
          <w:lang w:val="fr-FR"/>
        </w:rPr>
      </w:pPr>
      <w:r w:rsidRPr="00372CB6">
        <w:rPr>
          <w:rFonts w:ascii="Times New Roman" w:eastAsia="Times New Roman" w:hAnsi="Times New Roman"/>
          <w:bCs/>
          <w:sz w:val="28"/>
          <w:szCs w:val="28"/>
          <w:lang w:val="fr-FR"/>
        </w:rPr>
        <w:t xml:space="preserve">art.155 alin.(1) lit.e) din Ordonanța de Urgență nr.57/2019 privind Codul administrativ, cu modificările și completările; </w:t>
      </w:r>
    </w:p>
    <w:p w:rsidR="00FA2E24" w:rsidRPr="00A35C2C" w:rsidRDefault="00FA2E24" w:rsidP="00FA2E24">
      <w:pPr>
        <w:ind w:firstLine="360"/>
        <w:jc w:val="both"/>
        <w:rPr>
          <w:rFonts w:ascii="Times New Roman" w:hAnsi="Times New Roman"/>
          <w:sz w:val="28"/>
          <w:szCs w:val="28"/>
        </w:rPr>
      </w:pPr>
      <w:r w:rsidRPr="001D4B27">
        <w:rPr>
          <w:rFonts w:ascii="Times New Roman" w:hAnsi="Times New Roman"/>
          <w:sz w:val="28"/>
          <w:szCs w:val="28"/>
        </w:rPr>
        <w:t xml:space="preserve">În temeiul art.155 alin.(1) lit.a) și art.196 alin.(1) lit.b) din OUG nr. 57/2019 privind Codul administrativ, cu modificările si completările ulterioare, emite prezenta: </w:t>
      </w:r>
    </w:p>
    <w:p w:rsidR="00FA2E24" w:rsidRPr="001D4B27" w:rsidRDefault="00FA2E24" w:rsidP="00FA2E24">
      <w:pPr>
        <w:pStyle w:val="ListParagraph"/>
        <w:ind w:left="1140"/>
        <w:rPr>
          <w:rFonts w:ascii="Times New Roman" w:hAnsi="Times New Roman"/>
          <w:b/>
          <w:sz w:val="28"/>
          <w:szCs w:val="28"/>
        </w:rPr>
      </w:pPr>
      <w:r w:rsidRPr="001D4B27">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1D4B27">
        <w:rPr>
          <w:rFonts w:ascii="Times New Roman" w:hAnsi="Times New Roman"/>
          <w:b/>
          <w:sz w:val="28"/>
          <w:szCs w:val="28"/>
        </w:rPr>
        <w:t>D I S P O Z I Ţ I E</w:t>
      </w:r>
    </w:p>
    <w:p w:rsidR="00FA2E24" w:rsidRDefault="00FA2E24" w:rsidP="00FA2E24">
      <w:pPr>
        <w:spacing w:after="0"/>
        <w:ind w:firstLine="708"/>
        <w:contextualSpacing/>
        <w:jc w:val="both"/>
        <w:rPr>
          <w:rFonts w:ascii="Times New Roman" w:hAnsi="Times New Roman"/>
          <w:sz w:val="28"/>
          <w:szCs w:val="28"/>
        </w:rPr>
      </w:pPr>
      <w:r w:rsidRPr="001D4B27">
        <w:rPr>
          <w:rFonts w:ascii="Times New Roman" w:hAnsi="Times New Roman"/>
          <w:b/>
          <w:sz w:val="28"/>
          <w:szCs w:val="28"/>
        </w:rPr>
        <w:t xml:space="preserve">Art. 1. </w:t>
      </w:r>
      <w:r>
        <w:rPr>
          <w:rFonts w:ascii="Times New Roman" w:hAnsi="Times New Roman"/>
          <w:sz w:val="28"/>
          <w:szCs w:val="28"/>
        </w:rPr>
        <w:t xml:space="preserve">Se constituie Grupul de lucru pentru implementarea metodologiei de identificare a riscurilor și vulnerabilităților de corupție în aparatul de specialitate al primarului comunei Stroești, județul Vâlcea, în următoarea componență: </w:t>
      </w:r>
    </w:p>
    <w:p w:rsidR="00FA2E24" w:rsidRPr="00AF0867" w:rsidRDefault="00FA2E24" w:rsidP="00FA2E24">
      <w:pPr>
        <w:spacing w:after="0"/>
        <w:ind w:firstLine="709"/>
        <w:contextualSpacing/>
        <w:rPr>
          <w:rFonts w:ascii="Times New Roman" w:hAnsi="Times New Roman"/>
          <w:sz w:val="28"/>
          <w:szCs w:val="28"/>
        </w:rPr>
      </w:pPr>
      <w:r w:rsidRPr="00AF0867">
        <w:rPr>
          <w:rFonts w:ascii="Times New Roman" w:hAnsi="Times New Roman"/>
          <w:sz w:val="28"/>
          <w:szCs w:val="28"/>
        </w:rPr>
        <w:t>Șef Grup de lucru:</w:t>
      </w:r>
    </w:p>
    <w:p w:rsidR="00FA2E24" w:rsidRDefault="00FA2E24" w:rsidP="00FA2E24">
      <w:pPr>
        <w:spacing w:after="0"/>
        <w:ind w:firstLine="709"/>
        <w:contextualSpacing/>
        <w:rPr>
          <w:rFonts w:ascii="Times New Roman" w:hAnsi="Times New Roman"/>
          <w:sz w:val="28"/>
          <w:szCs w:val="28"/>
        </w:rPr>
      </w:pPr>
      <w:r>
        <w:rPr>
          <w:rFonts w:ascii="Times New Roman" w:hAnsi="Times New Roman"/>
          <w:sz w:val="28"/>
          <w:szCs w:val="28"/>
        </w:rPr>
        <w:t>- Secretarul general al comunei Stroești – Chiriță Nicolae;</w:t>
      </w:r>
    </w:p>
    <w:p w:rsidR="00FA2E24" w:rsidRDefault="00FA2E24" w:rsidP="00FA2E24">
      <w:pPr>
        <w:spacing w:after="0"/>
        <w:ind w:firstLine="709"/>
        <w:contextualSpacing/>
        <w:rPr>
          <w:rFonts w:ascii="Times New Roman" w:hAnsi="Times New Roman"/>
          <w:sz w:val="28"/>
          <w:szCs w:val="28"/>
        </w:rPr>
      </w:pPr>
      <w:r>
        <w:rPr>
          <w:rFonts w:ascii="Times New Roman" w:hAnsi="Times New Roman"/>
          <w:sz w:val="28"/>
          <w:szCs w:val="28"/>
        </w:rPr>
        <w:lastRenderedPageBreak/>
        <w:t>Mebrii:</w:t>
      </w:r>
    </w:p>
    <w:p w:rsidR="00FA2E24" w:rsidRDefault="00FA2E24" w:rsidP="00FA2E24">
      <w:pPr>
        <w:spacing w:after="0"/>
        <w:ind w:firstLine="709"/>
        <w:contextualSpacing/>
        <w:rPr>
          <w:rFonts w:ascii="Times New Roman" w:hAnsi="Times New Roman"/>
          <w:sz w:val="28"/>
          <w:szCs w:val="28"/>
        </w:rPr>
      </w:pPr>
      <w:r>
        <w:rPr>
          <w:rFonts w:ascii="Times New Roman" w:hAnsi="Times New Roman"/>
          <w:sz w:val="28"/>
          <w:szCs w:val="28"/>
        </w:rPr>
        <w:t>-Viceprimarul comunei Stroești – Lățoiu Ion;</w:t>
      </w:r>
    </w:p>
    <w:p w:rsidR="00FA2E24" w:rsidRDefault="00FA2E24" w:rsidP="00FA2E24">
      <w:pPr>
        <w:spacing w:after="0"/>
        <w:ind w:firstLine="709"/>
        <w:contextualSpacing/>
        <w:rPr>
          <w:rFonts w:ascii="Times New Roman" w:hAnsi="Times New Roman"/>
          <w:sz w:val="28"/>
          <w:szCs w:val="28"/>
        </w:rPr>
      </w:pPr>
      <w:r>
        <w:rPr>
          <w:rFonts w:ascii="Times New Roman" w:hAnsi="Times New Roman"/>
          <w:sz w:val="28"/>
          <w:szCs w:val="28"/>
        </w:rPr>
        <w:t>-Consilier superior în cadul compartimentului taxe și impozite – Diaconescu Elena;</w:t>
      </w:r>
    </w:p>
    <w:p w:rsidR="00FA2E24" w:rsidRDefault="00FA2E24" w:rsidP="00FA2E24">
      <w:pPr>
        <w:spacing w:after="0"/>
        <w:ind w:firstLine="709"/>
        <w:contextualSpacing/>
        <w:rPr>
          <w:rFonts w:ascii="Times New Roman" w:hAnsi="Times New Roman"/>
          <w:sz w:val="28"/>
          <w:szCs w:val="28"/>
        </w:rPr>
      </w:pPr>
      <w:r>
        <w:rPr>
          <w:rFonts w:ascii="Times New Roman" w:hAnsi="Times New Roman"/>
          <w:sz w:val="28"/>
          <w:szCs w:val="28"/>
        </w:rPr>
        <w:t>-Consilier achizițtt publice în cadrul compartimentului achiziții publice – Păun Marius-Gheorghe;</w:t>
      </w:r>
    </w:p>
    <w:p w:rsidR="00FA2E24" w:rsidRDefault="00FA2E24" w:rsidP="00FA2E24">
      <w:pPr>
        <w:spacing w:after="0"/>
        <w:ind w:firstLine="709"/>
        <w:contextualSpacing/>
        <w:rPr>
          <w:rFonts w:ascii="Times New Roman" w:hAnsi="Times New Roman"/>
          <w:sz w:val="28"/>
          <w:szCs w:val="28"/>
        </w:rPr>
      </w:pPr>
      <w:r>
        <w:rPr>
          <w:rFonts w:ascii="Times New Roman" w:hAnsi="Times New Roman"/>
          <w:sz w:val="28"/>
          <w:szCs w:val="28"/>
        </w:rPr>
        <w:t>-Inspector în cadrul compartimentului resurse umane și relații cu publicul – Comănescu Denisa-Ioana.</w:t>
      </w:r>
    </w:p>
    <w:p w:rsidR="00FA2E24" w:rsidRPr="00AF0867" w:rsidRDefault="00FA2E24" w:rsidP="00FA2E24">
      <w:pPr>
        <w:spacing w:after="0"/>
        <w:ind w:firstLine="709"/>
        <w:contextualSpacing/>
        <w:rPr>
          <w:rFonts w:ascii="Times New Roman" w:hAnsi="Times New Roman"/>
          <w:sz w:val="28"/>
          <w:szCs w:val="28"/>
        </w:rPr>
      </w:pPr>
    </w:p>
    <w:p w:rsidR="00FA2E24" w:rsidRDefault="00FA2E24" w:rsidP="00FA2E24">
      <w:pPr>
        <w:autoSpaceDE w:val="0"/>
        <w:autoSpaceDN w:val="0"/>
        <w:adjustRightInd w:val="0"/>
        <w:spacing w:after="0" w:line="240" w:lineRule="auto"/>
        <w:ind w:firstLine="708"/>
        <w:jc w:val="both"/>
        <w:rPr>
          <w:rFonts w:ascii="Times New Roman" w:hAnsi="Times New Roman"/>
          <w:sz w:val="28"/>
          <w:szCs w:val="28"/>
        </w:rPr>
      </w:pPr>
      <w:r w:rsidRPr="001D4B27">
        <w:rPr>
          <w:rFonts w:ascii="Times New Roman" w:hAnsi="Times New Roman"/>
          <w:b/>
          <w:sz w:val="28"/>
          <w:szCs w:val="28"/>
        </w:rPr>
        <w:t>Art.2.</w:t>
      </w:r>
      <w:r w:rsidRPr="001D4B27">
        <w:rPr>
          <w:rFonts w:ascii="Times New Roman" w:hAnsi="Times New Roman"/>
          <w:sz w:val="28"/>
          <w:szCs w:val="28"/>
        </w:rPr>
        <w:t xml:space="preserve"> </w:t>
      </w:r>
      <w:r>
        <w:rPr>
          <w:rFonts w:ascii="Times New Roman" w:hAnsi="Times New Roman"/>
          <w:sz w:val="28"/>
          <w:szCs w:val="28"/>
        </w:rPr>
        <w:t>Se aprobă Regulamentul de organizare și funcționare a grupului de lucru pentru implementarea metodologiei de identificare a riscurilor și vulnerabilităților de corupție în aparatul de specialitate al primarului comunei Stroești, conform anexei, care face parte din prezenta dispoziție.</w:t>
      </w:r>
    </w:p>
    <w:p w:rsidR="00FA2E24" w:rsidRPr="00695C20" w:rsidRDefault="00FA2E24" w:rsidP="00FA2E24">
      <w:pPr>
        <w:autoSpaceDE w:val="0"/>
        <w:autoSpaceDN w:val="0"/>
        <w:adjustRightInd w:val="0"/>
        <w:spacing w:after="0" w:line="240" w:lineRule="auto"/>
        <w:ind w:firstLine="708"/>
        <w:jc w:val="both"/>
        <w:rPr>
          <w:rFonts w:ascii="Times New Roman" w:hAnsi="Times New Roman"/>
          <w:sz w:val="28"/>
          <w:szCs w:val="28"/>
        </w:rPr>
      </w:pPr>
    </w:p>
    <w:p w:rsidR="00FA2E24" w:rsidRDefault="00FA2E24" w:rsidP="00FA2E24">
      <w:pPr>
        <w:ind w:firstLine="708"/>
        <w:jc w:val="both"/>
        <w:rPr>
          <w:rFonts w:ascii="Times New Roman" w:hAnsi="Times New Roman"/>
          <w:sz w:val="28"/>
          <w:szCs w:val="28"/>
        </w:rPr>
      </w:pPr>
      <w:r>
        <w:rPr>
          <w:rFonts w:ascii="Times New Roman" w:hAnsi="Times New Roman"/>
          <w:b/>
          <w:sz w:val="28"/>
          <w:szCs w:val="28"/>
        </w:rPr>
        <w:t>Art.3</w:t>
      </w:r>
      <w:r w:rsidRPr="001D4B27">
        <w:rPr>
          <w:rFonts w:ascii="Times New Roman" w:hAnsi="Times New Roman"/>
          <w:b/>
          <w:sz w:val="28"/>
          <w:szCs w:val="28"/>
        </w:rPr>
        <w:t>.</w:t>
      </w:r>
      <w:r w:rsidRPr="001D4B27">
        <w:rPr>
          <w:rFonts w:ascii="Times New Roman" w:hAnsi="Times New Roman"/>
          <w:sz w:val="28"/>
          <w:szCs w:val="28"/>
        </w:rPr>
        <w:t xml:space="preserve"> </w:t>
      </w:r>
      <w:r>
        <w:rPr>
          <w:rFonts w:ascii="Times New Roman" w:hAnsi="Times New Roman"/>
          <w:sz w:val="28"/>
          <w:szCs w:val="28"/>
        </w:rPr>
        <w:t>Grupul de lucru își va desfășura activitatea începând cu data de 21.06.2023, în conformitate cu Regulamentul de organizare și funcționare aprobat prin prezenta dispoziție.</w:t>
      </w:r>
    </w:p>
    <w:p w:rsidR="00FA2E24" w:rsidRPr="00AF0867" w:rsidRDefault="00FA2E24" w:rsidP="00FA2E24">
      <w:pPr>
        <w:ind w:firstLine="708"/>
        <w:jc w:val="both"/>
        <w:rPr>
          <w:rFonts w:ascii="Times New Roman" w:hAnsi="Times New Roman"/>
          <w:sz w:val="28"/>
          <w:szCs w:val="28"/>
        </w:rPr>
      </w:pPr>
      <w:r>
        <w:rPr>
          <w:rFonts w:ascii="Times New Roman" w:hAnsi="Times New Roman"/>
          <w:b/>
          <w:sz w:val="28"/>
          <w:szCs w:val="28"/>
        </w:rPr>
        <w:t>Art.4</w:t>
      </w:r>
      <w:r w:rsidRPr="001D4B27">
        <w:rPr>
          <w:rFonts w:ascii="Times New Roman" w:hAnsi="Times New Roman"/>
          <w:b/>
          <w:sz w:val="28"/>
          <w:szCs w:val="28"/>
        </w:rPr>
        <w:t>.</w:t>
      </w:r>
      <w:r w:rsidRPr="001D4B27">
        <w:rPr>
          <w:rFonts w:ascii="Times New Roman" w:hAnsi="Times New Roman"/>
          <w:sz w:val="28"/>
          <w:szCs w:val="28"/>
        </w:rPr>
        <w:t xml:space="preserve"> </w:t>
      </w:r>
      <w:r>
        <w:rPr>
          <w:rFonts w:ascii="Times New Roman" w:hAnsi="Times New Roman"/>
          <w:sz w:val="28"/>
          <w:szCs w:val="28"/>
        </w:rPr>
        <w:t>Fișele de post ale persoanelor desemnate la art.1 vor fi actualizate cu atribuțiile prevăzute la art.10 din Hotărârea de Guvern nr.599/2018.</w:t>
      </w:r>
    </w:p>
    <w:p w:rsidR="00FA2E24" w:rsidRPr="001D4B27" w:rsidRDefault="00FA2E24" w:rsidP="00FA2E24">
      <w:pPr>
        <w:ind w:firstLine="708"/>
        <w:jc w:val="both"/>
        <w:rPr>
          <w:rFonts w:ascii="Times New Roman" w:hAnsi="Times New Roman"/>
          <w:sz w:val="28"/>
          <w:szCs w:val="28"/>
        </w:rPr>
      </w:pPr>
      <w:r>
        <w:rPr>
          <w:rFonts w:ascii="Times New Roman" w:hAnsi="Times New Roman"/>
          <w:b/>
          <w:sz w:val="28"/>
          <w:szCs w:val="28"/>
        </w:rPr>
        <w:t>Art.5</w:t>
      </w:r>
      <w:r w:rsidRPr="001D4B27">
        <w:rPr>
          <w:rFonts w:ascii="Times New Roman" w:hAnsi="Times New Roman"/>
          <w:b/>
          <w:sz w:val="28"/>
          <w:szCs w:val="28"/>
        </w:rPr>
        <w:t>.</w:t>
      </w:r>
      <w:r w:rsidRPr="001D4B27">
        <w:rPr>
          <w:rFonts w:ascii="Times New Roman" w:hAnsi="Times New Roman"/>
          <w:sz w:val="28"/>
          <w:szCs w:val="28"/>
        </w:rPr>
        <w:t xml:space="preserve"> Dispoziția poate fi atacată potrivit </w:t>
      </w:r>
      <w:r>
        <w:rPr>
          <w:rFonts w:ascii="Times New Roman" w:hAnsi="Times New Roman"/>
          <w:sz w:val="28"/>
          <w:szCs w:val="28"/>
        </w:rPr>
        <w:t xml:space="preserve">prevederilor </w:t>
      </w:r>
      <w:r w:rsidRPr="001D4B27">
        <w:rPr>
          <w:rFonts w:ascii="Times New Roman" w:hAnsi="Times New Roman"/>
          <w:sz w:val="28"/>
          <w:szCs w:val="28"/>
        </w:rPr>
        <w:t>Legii nr.554/2004</w:t>
      </w:r>
      <w:r>
        <w:rPr>
          <w:rFonts w:ascii="Times New Roman" w:hAnsi="Times New Roman"/>
          <w:sz w:val="28"/>
          <w:szCs w:val="28"/>
        </w:rPr>
        <w:t xml:space="preserve"> privind conteciosul</w:t>
      </w:r>
      <w:r w:rsidRPr="001D4B27">
        <w:rPr>
          <w:rFonts w:ascii="Times New Roman" w:hAnsi="Times New Roman"/>
          <w:sz w:val="28"/>
          <w:szCs w:val="28"/>
        </w:rPr>
        <w:t xml:space="preserve"> administrativ, cu modificările și completările ulterioare.</w:t>
      </w:r>
    </w:p>
    <w:p w:rsidR="00FA2E24" w:rsidRPr="001D4B27" w:rsidRDefault="00FA2E24" w:rsidP="00FA2E24">
      <w:pPr>
        <w:ind w:firstLine="708"/>
        <w:jc w:val="both"/>
        <w:rPr>
          <w:rFonts w:ascii="Times New Roman" w:hAnsi="Times New Roman"/>
          <w:sz w:val="28"/>
          <w:szCs w:val="28"/>
          <w:lang w:val="fr-FR"/>
        </w:rPr>
      </w:pPr>
      <w:r>
        <w:rPr>
          <w:rFonts w:ascii="Times New Roman" w:hAnsi="Times New Roman"/>
          <w:b/>
          <w:sz w:val="28"/>
          <w:szCs w:val="28"/>
        </w:rPr>
        <w:t>Art.6</w:t>
      </w:r>
      <w:r w:rsidRPr="001D4B27">
        <w:rPr>
          <w:rFonts w:ascii="Times New Roman" w:hAnsi="Times New Roman"/>
          <w:b/>
          <w:sz w:val="28"/>
          <w:szCs w:val="28"/>
        </w:rPr>
        <w:t>.</w:t>
      </w:r>
      <w:r w:rsidRPr="001D4B27">
        <w:rPr>
          <w:rFonts w:ascii="Times New Roman" w:hAnsi="Times New Roman"/>
          <w:sz w:val="28"/>
          <w:szCs w:val="28"/>
        </w:rPr>
        <w:t xml:space="preserve"> Prezenta dispozitie va fi comunicată</w:t>
      </w:r>
      <w:r w:rsidRPr="001D4B27">
        <w:rPr>
          <w:rFonts w:ascii="Times New Roman" w:hAnsi="Times New Roman"/>
          <w:sz w:val="28"/>
          <w:szCs w:val="28"/>
          <w:lang w:val="fr-FR"/>
        </w:rPr>
        <w:t xml:space="preserve"> Primarului comunei Stroești, județul Vâlcea,</w:t>
      </w:r>
      <w:r w:rsidRPr="001D4B27">
        <w:rPr>
          <w:rFonts w:ascii="Times New Roman" w:hAnsi="Times New Roman"/>
          <w:sz w:val="28"/>
          <w:szCs w:val="28"/>
        </w:rPr>
        <w:t xml:space="preserve"> </w:t>
      </w:r>
      <w:r w:rsidRPr="001D4B27">
        <w:rPr>
          <w:rFonts w:ascii="Times New Roman" w:hAnsi="Times New Roman"/>
          <w:sz w:val="28"/>
          <w:szCs w:val="28"/>
          <w:lang w:val="it-IT"/>
        </w:rPr>
        <w:t xml:space="preserve">Prefectului judeţului Vâlcea în vederea exercitării controlului de legalitate, </w:t>
      </w:r>
      <w:r>
        <w:rPr>
          <w:rFonts w:ascii="Times New Roman" w:hAnsi="Times New Roman"/>
          <w:sz w:val="28"/>
          <w:szCs w:val="28"/>
          <w:lang w:val="it-IT"/>
        </w:rPr>
        <w:t>persoanelor nominalizate la art.1 și persoanei responsabile cu resursele umane la nivelul Primăriei comunei Stroești, județul Vâlcea</w:t>
      </w:r>
      <w:r w:rsidRPr="001D4B27">
        <w:rPr>
          <w:rFonts w:ascii="Times New Roman" w:hAnsi="Times New Roman"/>
          <w:sz w:val="28"/>
          <w:szCs w:val="28"/>
          <w:lang w:val="it-IT"/>
        </w:rPr>
        <w:t>.</w:t>
      </w:r>
    </w:p>
    <w:p w:rsidR="00FA2E24" w:rsidRPr="001D4B27" w:rsidRDefault="00FA2E24" w:rsidP="00FA2E24">
      <w:pPr>
        <w:pStyle w:val="ListParagraph"/>
        <w:ind w:left="1140"/>
        <w:jc w:val="both"/>
        <w:rPr>
          <w:rFonts w:ascii="Times New Roman" w:hAnsi="Times New Roman"/>
          <w:sz w:val="28"/>
          <w:szCs w:val="28"/>
        </w:rPr>
      </w:pPr>
    </w:p>
    <w:p w:rsidR="00FA2E24" w:rsidRPr="001D4B27" w:rsidRDefault="00FA2E24" w:rsidP="00FA2E24">
      <w:pPr>
        <w:pStyle w:val="ListParagraph"/>
        <w:ind w:left="1140"/>
        <w:rPr>
          <w:rFonts w:ascii="Times New Roman" w:hAnsi="Times New Roman"/>
          <w:b/>
          <w:sz w:val="28"/>
          <w:szCs w:val="28"/>
        </w:rPr>
      </w:pPr>
      <w:r>
        <w:rPr>
          <w:rFonts w:ascii="Times New Roman" w:hAnsi="Times New Roman"/>
          <w:b/>
          <w:sz w:val="28"/>
          <w:szCs w:val="28"/>
        </w:rPr>
        <w:t xml:space="preserve">                            </w:t>
      </w:r>
      <w:r w:rsidRPr="001D4B27">
        <w:rPr>
          <w:rFonts w:ascii="Times New Roman" w:hAnsi="Times New Roman"/>
          <w:b/>
          <w:sz w:val="28"/>
          <w:szCs w:val="28"/>
        </w:rPr>
        <w:t>STROEȘTI  21 IUNIE 2023</w:t>
      </w:r>
    </w:p>
    <w:p w:rsidR="00FA2E24" w:rsidRPr="001D4B27" w:rsidRDefault="00FA2E24" w:rsidP="00FA2E24">
      <w:pPr>
        <w:pStyle w:val="ListParagraph"/>
        <w:ind w:left="1140"/>
        <w:rPr>
          <w:rFonts w:ascii="Times New Roman" w:hAnsi="Times New Roman"/>
          <w:b/>
          <w:sz w:val="28"/>
          <w:szCs w:val="28"/>
        </w:rPr>
      </w:pPr>
    </w:p>
    <w:p w:rsidR="00FA2E24" w:rsidRPr="001D4B27" w:rsidRDefault="00FA2E24" w:rsidP="00FA2E24">
      <w:pPr>
        <w:spacing w:after="0"/>
        <w:ind w:left="708" w:firstLine="708"/>
        <w:contextualSpacing/>
        <w:jc w:val="both"/>
        <w:rPr>
          <w:rFonts w:ascii="Times New Roman" w:hAnsi="Times New Roman"/>
          <w:b/>
          <w:sz w:val="28"/>
          <w:szCs w:val="28"/>
        </w:rPr>
      </w:pPr>
      <w:r w:rsidRPr="001D4B27">
        <w:rPr>
          <w:rFonts w:ascii="Times New Roman" w:hAnsi="Times New Roman"/>
          <w:b/>
          <w:sz w:val="28"/>
          <w:szCs w:val="28"/>
        </w:rPr>
        <w:t>PRIMAR</w:t>
      </w:r>
      <w:r>
        <w:rPr>
          <w:rFonts w:ascii="Times New Roman" w:hAnsi="Times New Roman"/>
          <w:b/>
          <w:sz w:val="28"/>
          <w:szCs w:val="28"/>
        </w:rPr>
        <w:t>,</w:t>
      </w:r>
      <w:r w:rsidRPr="001D4B27">
        <w:rPr>
          <w:rFonts w:ascii="Times New Roman" w:hAnsi="Times New Roman"/>
          <w:b/>
          <w:sz w:val="28"/>
          <w:szCs w:val="28"/>
        </w:rPr>
        <w:t xml:space="preserve">       </w:t>
      </w:r>
      <w:r>
        <w:rPr>
          <w:rFonts w:ascii="Times New Roman" w:hAnsi="Times New Roman"/>
          <w:b/>
          <w:sz w:val="28"/>
          <w:szCs w:val="28"/>
        </w:rPr>
        <w:t xml:space="preserve">                          </w:t>
      </w:r>
      <w:r w:rsidRPr="001D4B27">
        <w:rPr>
          <w:rFonts w:ascii="Times New Roman" w:hAnsi="Times New Roman"/>
          <w:b/>
          <w:sz w:val="28"/>
          <w:szCs w:val="28"/>
        </w:rPr>
        <w:t>Contrasemnează pentru legalitate,</w:t>
      </w:r>
    </w:p>
    <w:p w:rsidR="00FA2E24" w:rsidRPr="001D4B27" w:rsidRDefault="00FA2E24" w:rsidP="00FA2E24">
      <w:pPr>
        <w:spacing w:after="0"/>
        <w:ind w:left="780"/>
        <w:contextualSpacing/>
        <w:jc w:val="both"/>
        <w:rPr>
          <w:rFonts w:ascii="Times New Roman" w:hAnsi="Times New Roman"/>
          <w:b/>
          <w:sz w:val="28"/>
          <w:szCs w:val="28"/>
        </w:rPr>
      </w:pPr>
      <w:r w:rsidRPr="001D4B27">
        <w:rPr>
          <w:rFonts w:ascii="Times New Roman" w:hAnsi="Times New Roman"/>
          <w:b/>
          <w:sz w:val="28"/>
          <w:szCs w:val="28"/>
        </w:rPr>
        <w:t xml:space="preserve"> Jr.Toma CIOLACU                </w:t>
      </w:r>
      <w:r>
        <w:rPr>
          <w:rFonts w:ascii="Times New Roman" w:hAnsi="Times New Roman"/>
          <w:b/>
          <w:sz w:val="28"/>
          <w:szCs w:val="28"/>
        </w:rPr>
        <w:t xml:space="preserve">                         </w:t>
      </w:r>
      <w:r w:rsidRPr="001D4B27">
        <w:rPr>
          <w:rFonts w:ascii="Times New Roman" w:hAnsi="Times New Roman"/>
          <w:b/>
          <w:sz w:val="28"/>
          <w:szCs w:val="28"/>
        </w:rPr>
        <w:t xml:space="preserve"> Secretar general,</w:t>
      </w:r>
    </w:p>
    <w:p w:rsidR="00FA2E24" w:rsidRPr="001D4B27" w:rsidRDefault="00FA2E24" w:rsidP="00FA2E24">
      <w:pPr>
        <w:pStyle w:val="ListParagraph"/>
        <w:spacing w:after="0"/>
        <w:ind w:left="1140"/>
        <w:jc w:val="both"/>
        <w:rPr>
          <w:rFonts w:ascii="Times New Roman" w:hAnsi="Times New Roman"/>
          <w:b/>
          <w:sz w:val="28"/>
          <w:szCs w:val="28"/>
        </w:rPr>
      </w:pPr>
      <w:r w:rsidRPr="001D4B27">
        <w:rPr>
          <w:rFonts w:ascii="Times New Roman" w:hAnsi="Times New Roman"/>
          <w:b/>
          <w:sz w:val="28"/>
          <w:szCs w:val="28"/>
        </w:rPr>
        <w:t xml:space="preserve">                                               </w:t>
      </w:r>
      <w:r>
        <w:rPr>
          <w:rFonts w:ascii="Times New Roman" w:hAnsi="Times New Roman"/>
          <w:b/>
          <w:sz w:val="28"/>
          <w:szCs w:val="28"/>
        </w:rPr>
        <w:t xml:space="preserve">                     </w:t>
      </w:r>
      <w:r w:rsidRPr="001D4B27">
        <w:rPr>
          <w:rFonts w:ascii="Times New Roman" w:hAnsi="Times New Roman"/>
          <w:b/>
          <w:sz w:val="28"/>
          <w:szCs w:val="28"/>
        </w:rPr>
        <w:t xml:space="preserve">  Jr.Nicolae CHIRIȚĂ</w:t>
      </w:r>
    </w:p>
    <w:p w:rsidR="00FA2E24" w:rsidRPr="001D4B27" w:rsidRDefault="00FA2E24" w:rsidP="00FA2E24">
      <w:pPr>
        <w:pStyle w:val="ListParagraph"/>
        <w:ind w:left="1140"/>
        <w:rPr>
          <w:rFonts w:ascii="Times New Roman" w:hAnsi="Times New Roman"/>
        </w:rPr>
      </w:pPr>
    </w:p>
    <w:p w:rsidR="00FA2E24" w:rsidRDefault="00FA2E24" w:rsidP="00FA2E24">
      <w:pPr>
        <w:spacing w:after="0"/>
        <w:ind w:firstLine="708"/>
        <w:contextualSpacing/>
        <w:jc w:val="both"/>
        <w:rPr>
          <w:rFonts w:ascii="Times New Roman" w:hAnsi="Times New Roman"/>
          <w:sz w:val="28"/>
          <w:szCs w:val="28"/>
        </w:rPr>
      </w:pPr>
    </w:p>
    <w:p w:rsidR="00FA2E24" w:rsidRPr="00A35C2C" w:rsidRDefault="00FA2E24" w:rsidP="00FA2E24">
      <w:pPr>
        <w:spacing w:after="0"/>
        <w:ind w:firstLine="709"/>
        <w:contextualSpacing/>
        <w:rPr>
          <w:rFonts w:ascii="Times New Roman" w:hAnsi="Times New Roman"/>
          <w:sz w:val="28"/>
          <w:szCs w:val="28"/>
        </w:rPr>
      </w:pPr>
    </w:p>
    <w:p w:rsidR="00FA2E24" w:rsidRDefault="00FA2E24" w:rsidP="00FA2E24">
      <w:pPr>
        <w:rPr>
          <w:rFonts w:ascii="Times New Roman" w:hAnsi="Times New Roman"/>
          <w:sz w:val="28"/>
          <w:szCs w:val="28"/>
        </w:rPr>
      </w:pPr>
    </w:p>
    <w:p w:rsidR="00FA2E24" w:rsidRDefault="00FA2E24" w:rsidP="00FA2E24">
      <w:pPr>
        <w:rPr>
          <w:rFonts w:ascii="Times New Roman" w:hAnsi="Times New Roman"/>
          <w:sz w:val="28"/>
          <w:szCs w:val="28"/>
        </w:rPr>
      </w:pPr>
    </w:p>
    <w:p w:rsidR="00FA2E24" w:rsidRDefault="00FA2E24" w:rsidP="00FA2E24">
      <w:pPr>
        <w:rPr>
          <w:rFonts w:ascii="Times New Roman" w:hAnsi="Times New Roman"/>
          <w:sz w:val="28"/>
          <w:szCs w:val="28"/>
        </w:rPr>
      </w:pPr>
    </w:p>
    <w:p w:rsidR="00FA2E24" w:rsidRDefault="00FA2E24" w:rsidP="00FA2E24">
      <w:pPr>
        <w:rPr>
          <w:rFonts w:ascii="Times New Roman" w:hAnsi="Times New Roman"/>
          <w:sz w:val="28"/>
          <w:szCs w:val="28"/>
        </w:rPr>
      </w:pPr>
    </w:p>
    <w:p w:rsidR="00FA2E24" w:rsidRPr="004A52E3" w:rsidRDefault="00FA2E24" w:rsidP="00FA2E24">
      <w:pPr>
        <w:jc w:val="right"/>
        <w:rPr>
          <w:rFonts w:ascii="Times New Roman" w:hAnsi="Times New Roman"/>
          <w:b/>
          <w:bCs/>
          <w:sz w:val="28"/>
          <w:szCs w:val="28"/>
        </w:rPr>
      </w:pPr>
      <w:r>
        <w:rPr>
          <w:rFonts w:ascii="Times New Roman" w:hAnsi="Times New Roman"/>
          <w:b/>
          <w:bCs/>
          <w:sz w:val="28"/>
          <w:szCs w:val="28"/>
        </w:rPr>
        <w:lastRenderedPageBreak/>
        <w:t>Anexă la Dispoziția nr. 141/21</w:t>
      </w:r>
      <w:r w:rsidRPr="004A52E3">
        <w:rPr>
          <w:rFonts w:ascii="Times New Roman" w:hAnsi="Times New Roman"/>
          <w:b/>
          <w:bCs/>
          <w:sz w:val="28"/>
          <w:szCs w:val="28"/>
        </w:rPr>
        <w:t>.06.2023</w:t>
      </w:r>
    </w:p>
    <w:p w:rsidR="00FA2E24" w:rsidRPr="004A52E3" w:rsidRDefault="00FA2E24" w:rsidP="00FA2E24">
      <w:pPr>
        <w:jc w:val="right"/>
        <w:rPr>
          <w:rFonts w:ascii="Times New Roman" w:hAnsi="Times New Roman"/>
          <w:sz w:val="28"/>
          <w:szCs w:val="28"/>
        </w:rPr>
      </w:pPr>
    </w:p>
    <w:p w:rsidR="00FA2E24" w:rsidRPr="004A52E3" w:rsidRDefault="00FA2E24" w:rsidP="00FA2E24">
      <w:pPr>
        <w:jc w:val="center"/>
        <w:rPr>
          <w:rFonts w:ascii="Times New Roman" w:hAnsi="Times New Roman"/>
          <w:b/>
          <w:bCs/>
          <w:sz w:val="28"/>
          <w:szCs w:val="28"/>
        </w:rPr>
      </w:pPr>
      <w:r w:rsidRPr="004A52E3">
        <w:rPr>
          <w:rFonts w:ascii="Times New Roman" w:hAnsi="Times New Roman"/>
          <w:b/>
          <w:bCs/>
          <w:sz w:val="28"/>
          <w:szCs w:val="28"/>
        </w:rPr>
        <w:t>Regulament de organizare și funcționare</w:t>
      </w:r>
    </w:p>
    <w:p w:rsidR="00FA2E24" w:rsidRPr="004A52E3" w:rsidRDefault="00FA2E24" w:rsidP="00FA2E24">
      <w:pPr>
        <w:jc w:val="center"/>
        <w:rPr>
          <w:rFonts w:ascii="Times New Roman" w:hAnsi="Times New Roman"/>
          <w:b/>
          <w:bCs/>
          <w:sz w:val="28"/>
          <w:szCs w:val="28"/>
        </w:rPr>
      </w:pPr>
    </w:p>
    <w:p w:rsidR="00FA2E24" w:rsidRPr="004A52E3" w:rsidRDefault="00FA2E24" w:rsidP="00FA2E24">
      <w:pPr>
        <w:jc w:val="center"/>
        <w:rPr>
          <w:rFonts w:ascii="Times New Roman" w:hAnsi="Times New Roman"/>
          <w:b/>
          <w:bCs/>
          <w:sz w:val="28"/>
          <w:szCs w:val="28"/>
        </w:rPr>
      </w:pPr>
      <w:r w:rsidRPr="004A52E3">
        <w:rPr>
          <w:rFonts w:ascii="Times New Roman" w:hAnsi="Times New Roman"/>
          <w:b/>
          <w:bCs/>
          <w:sz w:val="28"/>
          <w:szCs w:val="28"/>
        </w:rPr>
        <w:t>GRUP DE LUCRU</w:t>
      </w:r>
    </w:p>
    <w:p w:rsidR="00FA2E24" w:rsidRPr="004A52E3" w:rsidRDefault="00FA2E24" w:rsidP="00FA2E24">
      <w:pPr>
        <w:jc w:val="center"/>
        <w:rPr>
          <w:rFonts w:ascii="Times New Roman" w:hAnsi="Times New Roman"/>
          <w:b/>
          <w:bCs/>
          <w:sz w:val="28"/>
          <w:szCs w:val="28"/>
        </w:rPr>
      </w:pPr>
    </w:p>
    <w:p w:rsidR="00FA2E24" w:rsidRPr="004A52E3" w:rsidRDefault="00FA2E24" w:rsidP="00FA2E24">
      <w:pPr>
        <w:spacing w:after="0" w:line="360" w:lineRule="auto"/>
        <w:jc w:val="center"/>
        <w:rPr>
          <w:rFonts w:ascii="Times New Roman" w:hAnsi="Times New Roman"/>
          <w:b/>
          <w:bCs/>
          <w:sz w:val="28"/>
          <w:szCs w:val="28"/>
        </w:rPr>
      </w:pPr>
      <w:r w:rsidRPr="004A52E3">
        <w:rPr>
          <w:rFonts w:ascii="Times New Roman" w:hAnsi="Times New Roman"/>
          <w:b/>
          <w:bCs/>
          <w:sz w:val="28"/>
          <w:szCs w:val="28"/>
        </w:rPr>
        <w:t xml:space="preserve">pentru implementarea metodologiei de identificare a riscurilor și vulnerabilităților de corupție în aparatul de specialitate al primarului </w:t>
      </w:r>
    </w:p>
    <w:p w:rsidR="00FA2E24" w:rsidRPr="004A52E3" w:rsidRDefault="00FA2E24" w:rsidP="00FA2E24">
      <w:pPr>
        <w:spacing w:after="0" w:line="360" w:lineRule="auto"/>
        <w:jc w:val="center"/>
        <w:rPr>
          <w:rFonts w:ascii="Times New Roman" w:hAnsi="Times New Roman"/>
          <w:b/>
          <w:bCs/>
          <w:sz w:val="28"/>
          <w:szCs w:val="28"/>
        </w:rPr>
      </w:pPr>
      <w:r w:rsidRPr="004A52E3">
        <w:rPr>
          <w:rFonts w:ascii="Times New Roman" w:hAnsi="Times New Roman"/>
          <w:b/>
          <w:bCs/>
          <w:sz w:val="28"/>
          <w:szCs w:val="28"/>
        </w:rPr>
        <w:t>comunei Stroești, județul Vâlcea</w:t>
      </w:r>
    </w:p>
    <w:p w:rsidR="00FA2E24" w:rsidRPr="0046346C" w:rsidRDefault="00FA2E24" w:rsidP="00FA2E24">
      <w:pPr>
        <w:jc w:val="center"/>
        <w:rPr>
          <w:rFonts w:cstheme="minorHAnsi"/>
          <w:sz w:val="28"/>
          <w:szCs w:val="28"/>
        </w:rPr>
      </w:pPr>
    </w:p>
    <w:p w:rsidR="00FA2E24" w:rsidRPr="0046346C" w:rsidRDefault="00FA2E24" w:rsidP="00FA2E24">
      <w:pPr>
        <w:jc w:val="center"/>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A52E3" w:rsidRDefault="00FA2E24" w:rsidP="00FA2E24">
      <w:pPr>
        <w:jc w:val="center"/>
        <w:rPr>
          <w:rFonts w:ascii="Times New Roman" w:hAnsi="Times New Roman"/>
          <w:b/>
          <w:bCs/>
          <w:sz w:val="28"/>
          <w:szCs w:val="28"/>
        </w:rPr>
      </w:pPr>
      <w:r w:rsidRPr="004A52E3">
        <w:rPr>
          <w:rFonts w:ascii="Times New Roman" w:hAnsi="Times New Roman"/>
          <w:b/>
          <w:bCs/>
          <w:sz w:val="28"/>
          <w:szCs w:val="28"/>
        </w:rPr>
        <w:t>Cuprins</w:t>
      </w:r>
    </w:p>
    <w:p w:rsidR="00FA2E24" w:rsidRPr="004A52E3" w:rsidRDefault="00FA2E24" w:rsidP="00FA2E24">
      <w:pPr>
        <w:jc w:val="both"/>
        <w:rPr>
          <w:rFonts w:ascii="Times New Roman" w:hAnsi="Times New Roman"/>
          <w:b/>
          <w:bCs/>
          <w:sz w:val="28"/>
          <w:szCs w:val="28"/>
        </w:rPr>
      </w:pPr>
    </w:p>
    <w:p w:rsidR="00FA2E24" w:rsidRPr="004A52E3" w:rsidRDefault="00FA2E24" w:rsidP="00FA2E24">
      <w:pPr>
        <w:jc w:val="both"/>
        <w:rPr>
          <w:rFonts w:ascii="Times New Roman" w:hAnsi="Times New Roman"/>
          <w:sz w:val="28"/>
          <w:szCs w:val="28"/>
        </w:rPr>
      </w:pPr>
      <w:r w:rsidRPr="004A52E3">
        <w:rPr>
          <w:rFonts w:ascii="Times New Roman" w:hAnsi="Times New Roman"/>
          <w:b/>
          <w:bCs/>
          <w:sz w:val="28"/>
          <w:szCs w:val="28"/>
        </w:rPr>
        <w:t>1</w:t>
      </w:r>
      <w:r w:rsidRPr="004A52E3">
        <w:rPr>
          <w:rFonts w:ascii="Times New Roman" w:hAnsi="Times New Roman"/>
          <w:sz w:val="28"/>
          <w:szCs w:val="28"/>
        </w:rPr>
        <w:t>. Dispoziții generale</w:t>
      </w:r>
    </w:p>
    <w:p w:rsidR="00FA2E24" w:rsidRPr="004A52E3" w:rsidRDefault="00FA2E24" w:rsidP="00FA2E24">
      <w:pPr>
        <w:jc w:val="both"/>
        <w:rPr>
          <w:rFonts w:ascii="Times New Roman" w:hAnsi="Times New Roman"/>
          <w:sz w:val="28"/>
          <w:szCs w:val="28"/>
        </w:rPr>
      </w:pPr>
      <w:r w:rsidRPr="004A52E3">
        <w:rPr>
          <w:rFonts w:ascii="Times New Roman" w:hAnsi="Times New Roman"/>
          <w:b/>
          <w:bCs/>
          <w:sz w:val="28"/>
          <w:szCs w:val="28"/>
        </w:rPr>
        <w:t xml:space="preserve">2. </w:t>
      </w:r>
      <w:r w:rsidRPr="004A52E3">
        <w:rPr>
          <w:rFonts w:ascii="Times New Roman" w:hAnsi="Times New Roman"/>
          <w:sz w:val="28"/>
          <w:szCs w:val="28"/>
        </w:rPr>
        <w:t>Constituirea Grupului de lucru</w:t>
      </w:r>
    </w:p>
    <w:p w:rsidR="00FA2E24" w:rsidRPr="004A52E3" w:rsidRDefault="00FA2E24" w:rsidP="00FA2E24">
      <w:pPr>
        <w:jc w:val="both"/>
        <w:rPr>
          <w:rFonts w:ascii="Times New Roman" w:hAnsi="Times New Roman"/>
          <w:sz w:val="28"/>
          <w:szCs w:val="28"/>
        </w:rPr>
      </w:pPr>
      <w:r w:rsidRPr="004A52E3">
        <w:rPr>
          <w:rFonts w:ascii="Times New Roman" w:hAnsi="Times New Roman"/>
          <w:b/>
          <w:bCs/>
          <w:sz w:val="28"/>
          <w:szCs w:val="28"/>
        </w:rPr>
        <w:t>3</w:t>
      </w:r>
      <w:r w:rsidRPr="004A52E3">
        <w:rPr>
          <w:rFonts w:ascii="Times New Roman" w:hAnsi="Times New Roman"/>
          <w:sz w:val="28"/>
          <w:szCs w:val="28"/>
        </w:rPr>
        <w:t>. Componența Grupului de lucru</w:t>
      </w:r>
    </w:p>
    <w:p w:rsidR="00FA2E24" w:rsidRPr="004A52E3" w:rsidRDefault="00FA2E24" w:rsidP="00FA2E24">
      <w:pPr>
        <w:jc w:val="both"/>
        <w:rPr>
          <w:rFonts w:ascii="Times New Roman" w:hAnsi="Times New Roman"/>
          <w:sz w:val="28"/>
          <w:szCs w:val="28"/>
        </w:rPr>
      </w:pPr>
      <w:r w:rsidRPr="004A52E3">
        <w:rPr>
          <w:rFonts w:ascii="Times New Roman" w:hAnsi="Times New Roman"/>
          <w:b/>
          <w:bCs/>
          <w:sz w:val="28"/>
          <w:szCs w:val="28"/>
        </w:rPr>
        <w:t>4</w:t>
      </w:r>
      <w:r w:rsidRPr="004A52E3">
        <w:rPr>
          <w:rFonts w:ascii="Times New Roman" w:hAnsi="Times New Roman"/>
          <w:sz w:val="28"/>
          <w:szCs w:val="28"/>
        </w:rPr>
        <w:t>. Funcționarea Grupului de lucru</w:t>
      </w:r>
    </w:p>
    <w:p w:rsidR="00FA2E24" w:rsidRPr="004A52E3" w:rsidRDefault="00FA2E24" w:rsidP="00FA2E24">
      <w:pPr>
        <w:jc w:val="both"/>
        <w:rPr>
          <w:rFonts w:ascii="Times New Roman" w:hAnsi="Times New Roman"/>
          <w:sz w:val="28"/>
          <w:szCs w:val="28"/>
        </w:rPr>
      </w:pPr>
      <w:r w:rsidRPr="004A52E3">
        <w:rPr>
          <w:rFonts w:ascii="Times New Roman" w:hAnsi="Times New Roman"/>
          <w:b/>
          <w:bCs/>
          <w:sz w:val="28"/>
          <w:szCs w:val="28"/>
        </w:rPr>
        <w:t>5</w:t>
      </w:r>
      <w:r w:rsidRPr="004A52E3">
        <w:rPr>
          <w:rFonts w:ascii="Times New Roman" w:hAnsi="Times New Roman"/>
          <w:sz w:val="28"/>
          <w:szCs w:val="28"/>
        </w:rPr>
        <w:t>. Atribuțiile Grupului de lucru</w:t>
      </w:r>
    </w:p>
    <w:p w:rsidR="00FA2E24" w:rsidRPr="004A52E3" w:rsidRDefault="00FA2E24" w:rsidP="00FA2E24">
      <w:pPr>
        <w:jc w:val="both"/>
        <w:rPr>
          <w:rFonts w:ascii="Times New Roman" w:hAnsi="Times New Roman"/>
          <w:sz w:val="28"/>
          <w:szCs w:val="28"/>
        </w:rPr>
      </w:pPr>
      <w:r w:rsidRPr="004A52E3">
        <w:rPr>
          <w:rFonts w:ascii="Times New Roman" w:hAnsi="Times New Roman"/>
          <w:b/>
          <w:bCs/>
          <w:sz w:val="28"/>
          <w:szCs w:val="28"/>
        </w:rPr>
        <w:t xml:space="preserve">6. </w:t>
      </w:r>
      <w:r w:rsidRPr="004A52E3">
        <w:rPr>
          <w:rFonts w:ascii="Times New Roman" w:hAnsi="Times New Roman"/>
          <w:sz w:val="28"/>
          <w:szCs w:val="28"/>
        </w:rPr>
        <w:t>Dispoziții finale</w:t>
      </w: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Default="00FA2E24" w:rsidP="00FA2E24">
      <w:pPr>
        <w:jc w:val="both"/>
        <w:rPr>
          <w:rFonts w:cstheme="minorHAnsi"/>
          <w:sz w:val="28"/>
          <w:szCs w:val="28"/>
        </w:rPr>
      </w:pPr>
    </w:p>
    <w:p w:rsidR="00FA2E24" w:rsidRDefault="00FA2E24" w:rsidP="00FA2E24">
      <w:pPr>
        <w:jc w:val="both"/>
        <w:rPr>
          <w:rFonts w:cstheme="minorHAnsi"/>
          <w:sz w:val="28"/>
          <w:szCs w:val="28"/>
        </w:rPr>
      </w:pPr>
    </w:p>
    <w:p w:rsidR="00FA2E24" w:rsidRDefault="00FA2E24" w:rsidP="00FA2E24">
      <w:pPr>
        <w:jc w:val="both"/>
        <w:rPr>
          <w:rFonts w:cstheme="minorHAnsi"/>
          <w:sz w:val="28"/>
          <w:szCs w:val="28"/>
        </w:rPr>
      </w:pPr>
    </w:p>
    <w:p w:rsidR="00FA2E24" w:rsidRDefault="00FA2E24" w:rsidP="00FA2E24">
      <w:pPr>
        <w:jc w:val="both"/>
        <w:rPr>
          <w:rFonts w:cstheme="minorHAnsi"/>
          <w:sz w:val="28"/>
          <w:szCs w:val="28"/>
        </w:rPr>
      </w:pPr>
    </w:p>
    <w:p w:rsidR="00FA2E24" w:rsidRDefault="00FA2E24" w:rsidP="00FA2E24">
      <w:pPr>
        <w:jc w:val="both"/>
        <w:rPr>
          <w:rFonts w:cstheme="minorHAnsi"/>
          <w:sz w:val="28"/>
          <w:szCs w:val="28"/>
        </w:rPr>
      </w:pPr>
    </w:p>
    <w:p w:rsidR="00FA2E24"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6346C" w:rsidRDefault="00FA2E24" w:rsidP="00FA2E24">
      <w:pPr>
        <w:jc w:val="both"/>
        <w:rPr>
          <w:rFonts w:cstheme="minorHAnsi"/>
          <w:sz w:val="28"/>
          <w:szCs w:val="28"/>
        </w:rPr>
      </w:pPr>
    </w:p>
    <w:p w:rsidR="00FA2E24" w:rsidRPr="004A52E3" w:rsidRDefault="00FA2E24" w:rsidP="00FA2E24">
      <w:pPr>
        <w:pStyle w:val="ListParagraph"/>
        <w:numPr>
          <w:ilvl w:val="0"/>
          <w:numId w:val="3"/>
        </w:numPr>
        <w:jc w:val="center"/>
        <w:rPr>
          <w:rFonts w:ascii="Times New Roman" w:hAnsi="Times New Roman"/>
          <w:b/>
          <w:bCs/>
          <w:sz w:val="28"/>
          <w:szCs w:val="28"/>
        </w:rPr>
      </w:pPr>
      <w:r w:rsidRPr="004A52E3">
        <w:rPr>
          <w:rFonts w:ascii="Times New Roman" w:hAnsi="Times New Roman"/>
          <w:b/>
          <w:bCs/>
          <w:sz w:val="28"/>
          <w:szCs w:val="28"/>
        </w:rPr>
        <w:lastRenderedPageBreak/>
        <w:t>Dispoziții generale</w:t>
      </w:r>
    </w:p>
    <w:p w:rsidR="00FA2E24" w:rsidRPr="004A52E3" w:rsidRDefault="00FA2E24" w:rsidP="00FA2E24">
      <w:pPr>
        <w:jc w:val="both"/>
        <w:rPr>
          <w:rFonts w:ascii="Times New Roman" w:hAnsi="Times New Roman"/>
          <w:b/>
          <w:bCs/>
          <w:sz w:val="28"/>
          <w:szCs w:val="28"/>
        </w:rPr>
      </w:pPr>
      <w:r w:rsidRPr="004A52E3">
        <w:rPr>
          <w:rFonts w:ascii="Times New Roman" w:hAnsi="Times New Roman"/>
          <w:b/>
          <w:bCs/>
          <w:sz w:val="28"/>
          <w:szCs w:val="28"/>
        </w:rPr>
        <w:t xml:space="preserve">Art. 1 </w:t>
      </w:r>
    </w:p>
    <w:p w:rsidR="00FA2E24" w:rsidRPr="004A52E3" w:rsidRDefault="00FA2E24" w:rsidP="00FA2E24">
      <w:pPr>
        <w:jc w:val="both"/>
        <w:rPr>
          <w:rFonts w:ascii="Times New Roman" w:hAnsi="Times New Roman"/>
          <w:sz w:val="28"/>
          <w:szCs w:val="28"/>
          <w:lang w:val="fr-FR"/>
        </w:rPr>
      </w:pPr>
      <w:r w:rsidRPr="004A52E3">
        <w:rPr>
          <w:rFonts w:ascii="Times New Roman" w:hAnsi="Times New Roman"/>
          <w:sz w:val="28"/>
          <w:szCs w:val="28"/>
        </w:rPr>
        <w:t xml:space="preserve">Regulamentul de organizare și funcționare al Grupului de lucru pentru implementarea metodologiei de identificare a riscurilor și vulnerabilităților de corupție (GL) este elaborat in conformitate cu prevederile </w:t>
      </w:r>
      <w:r w:rsidRPr="004A52E3">
        <w:rPr>
          <w:rFonts w:ascii="Times New Roman" w:hAnsi="Times New Roman"/>
          <w:sz w:val="28"/>
          <w:szCs w:val="28"/>
          <w:lang w:val="fr-FR"/>
        </w:rPr>
        <w:t>art.6, art.7 și art.</w:t>
      </w:r>
      <w:r w:rsidRPr="004A52E3">
        <w:rPr>
          <w:rFonts w:ascii="Times New Roman" w:hAnsi="Times New Roman"/>
          <w:sz w:val="28"/>
          <w:szCs w:val="28"/>
        </w:rPr>
        <w:t xml:space="preserve"> </w:t>
      </w:r>
      <w:r w:rsidRPr="004A52E3">
        <w:rPr>
          <w:rFonts w:ascii="Times New Roman" w:hAnsi="Times New Roman"/>
          <w:sz w:val="28"/>
          <w:szCs w:val="28"/>
          <w:lang w:val="fr-FR"/>
        </w:rPr>
        <w:t>10 din H</w:t>
      </w:r>
      <w:r w:rsidRPr="004A52E3">
        <w:rPr>
          <w:rFonts w:ascii="Times New Roman" w:hAnsi="Times New Roman"/>
          <w:sz w:val="28"/>
          <w:szCs w:val="28"/>
        </w:rPr>
        <w:t xml:space="preserve">otărârea Guvernului </w:t>
      </w:r>
      <w:r w:rsidRPr="004A52E3">
        <w:rPr>
          <w:rFonts w:ascii="Times New Roman" w:hAnsi="Times New Roman"/>
          <w:sz w:val="28"/>
          <w:szCs w:val="28"/>
          <w:lang w:val="fr-FR"/>
        </w:rPr>
        <w:t>nr. 599/2018 pentru aprobarea Metodologiei standard de evaluare a riscurilor de corupţie în cadrul autorităţilor şi instituţiilor publice centrale, împreună cu indicatorii de estimare a probabilităţii de materializare a riscurilor de corupţie, cu indicatorii de estimare a impactului în situaţia materializării riscurilor de corupţie şi formatul registrului riscurilor de corupţie, precum şi pentru aprobarea Metodologiei de evaluare a incidentelor de integritate în cadrul autorităţilor şi instituţiilor publice centrale, împreună cu formatul raportului anual de evaluare a incidentelor de integritate;</w:t>
      </w:r>
    </w:p>
    <w:p w:rsidR="00FA2E24" w:rsidRPr="004A52E3" w:rsidRDefault="00FA2E24" w:rsidP="00FA2E24">
      <w:pPr>
        <w:jc w:val="both"/>
        <w:rPr>
          <w:rFonts w:ascii="Times New Roman" w:hAnsi="Times New Roman"/>
          <w:b/>
          <w:bCs/>
          <w:sz w:val="28"/>
          <w:szCs w:val="28"/>
        </w:rPr>
      </w:pPr>
      <w:r w:rsidRPr="004A52E3">
        <w:rPr>
          <w:rFonts w:ascii="Times New Roman" w:hAnsi="Times New Roman"/>
          <w:b/>
          <w:bCs/>
          <w:sz w:val="28"/>
          <w:szCs w:val="28"/>
        </w:rPr>
        <w:t>Art. 2</w:t>
      </w:r>
    </w:p>
    <w:p w:rsidR="00FA2E24" w:rsidRPr="004A52E3" w:rsidRDefault="00FA2E24" w:rsidP="00FA2E24">
      <w:pPr>
        <w:jc w:val="both"/>
        <w:rPr>
          <w:rFonts w:ascii="Times New Roman" w:hAnsi="Times New Roman"/>
          <w:sz w:val="28"/>
          <w:szCs w:val="28"/>
        </w:rPr>
      </w:pPr>
      <w:r w:rsidRPr="004A52E3">
        <w:rPr>
          <w:rFonts w:ascii="Times New Roman" w:hAnsi="Times New Roman"/>
          <w:sz w:val="28"/>
          <w:szCs w:val="28"/>
        </w:rPr>
        <w:t>Grupul de lucru pentru implementarea metodologiei de identificare a riscurilor și vulnerabilităților de corupție se înfîințează și funcționează în conformitate cu prevederile HG nr. 599/2018 pentru aprobarea Metodologiei standard de evaluare a riscurilor de corupție în cadrul autoritatilor si instituțiilor publice centrale și în corelare cu Hotărărea Guvernului nr. 1.269/2021 privind aprobarea Strategiei Naționale Anticorupție 2021-2025 și a documente lor diferente acesteia.</w:t>
      </w:r>
    </w:p>
    <w:p w:rsidR="00FA2E24" w:rsidRPr="004A52E3" w:rsidRDefault="00FA2E24" w:rsidP="00FA2E24">
      <w:pPr>
        <w:jc w:val="both"/>
        <w:rPr>
          <w:rFonts w:ascii="Times New Roman" w:hAnsi="Times New Roman"/>
          <w:b/>
          <w:bCs/>
          <w:sz w:val="28"/>
          <w:szCs w:val="28"/>
        </w:rPr>
      </w:pPr>
      <w:r w:rsidRPr="004A52E3">
        <w:rPr>
          <w:rFonts w:ascii="Times New Roman" w:hAnsi="Times New Roman"/>
          <w:b/>
          <w:bCs/>
          <w:sz w:val="28"/>
          <w:szCs w:val="28"/>
        </w:rPr>
        <w:t>Art. 3</w:t>
      </w:r>
    </w:p>
    <w:p w:rsidR="00FA2E24" w:rsidRPr="004A52E3" w:rsidRDefault="00FA2E24" w:rsidP="00FA2E24">
      <w:pPr>
        <w:jc w:val="both"/>
        <w:rPr>
          <w:rFonts w:ascii="Times New Roman" w:hAnsi="Times New Roman"/>
          <w:sz w:val="28"/>
          <w:szCs w:val="28"/>
        </w:rPr>
      </w:pPr>
      <w:r w:rsidRPr="004A52E3">
        <w:rPr>
          <w:rFonts w:ascii="Times New Roman" w:hAnsi="Times New Roman"/>
          <w:sz w:val="28"/>
          <w:szCs w:val="28"/>
        </w:rPr>
        <w:t>Prezentul regulament stabilește organizarea, funcționarea, atribuțiile și competențele Grupului de lucru pentru implementarea metodologiei de identificare a riscurilor și vulnerabilităților de corupție (denumit in continuare GL)</w:t>
      </w:r>
    </w:p>
    <w:p w:rsidR="00FA2E24" w:rsidRPr="004A52E3" w:rsidRDefault="00FA2E24" w:rsidP="00FA2E24">
      <w:pPr>
        <w:pStyle w:val="ListParagraph"/>
        <w:numPr>
          <w:ilvl w:val="0"/>
          <w:numId w:val="3"/>
        </w:numPr>
        <w:jc w:val="center"/>
        <w:rPr>
          <w:rFonts w:ascii="Times New Roman" w:hAnsi="Times New Roman"/>
          <w:b/>
          <w:bCs/>
          <w:sz w:val="28"/>
          <w:szCs w:val="28"/>
        </w:rPr>
      </w:pPr>
      <w:r w:rsidRPr="004A52E3">
        <w:rPr>
          <w:rFonts w:ascii="Times New Roman" w:hAnsi="Times New Roman"/>
          <w:b/>
          <w:bCs/>
          <w:sz w:val="28"/>
          <w:szCs w:val="28"/>
        </w:rPr>
        <w:t>Constituirea Grupului de lucru</w:t>
      </w:r>
    </w:p>
    <w:p w:rsidR="00FA2E24" w:rsidRPr="004A52E3" w:rsidRDefault="00FA2E24" w:rsidP="00FA2E24">
      <w:pPr>
        <w:jc w:val="both"/>
        <w:rPr>
          <w:rFonts w:ascii="Times New Roman" w:hAnsi="Times New Roman"/>
          <w:b/>
          <w:bCs/>
          <w:sz w:val="28"/>
          <w:szCs w:val="28"/>
        </w:rPr>
      </w:pPr>
      <w:r w:rsidRPr="004A52E3">
        <w:rPr>
          <w:rFonts w:ascii="Times New Roman" w:hAnsi="Times New Roman"/>
          <w:b/>
          <w:bCs/>
          <w:sz w:val="28"/>
          <w:szCs w:val="28"/>
        </w:rPr>
        <w:t>Art. 4</w:t>
      </w:r>
    </w:p>
    <w:p w:rsidR="00FA2E24" w:rsidRPr="004A52E3" w:rsidRDefault="00FA2E24" w:rsidP="00FA2E24">
      <w:pPr>
        <w:jc w:val="both"/>
        <w:rPr>
          <w:rFonts w:ascii="Times New Roman" w:hAnsi="Times New Roman"/>
          <w:sz w:val="28"/>
          <w:szCs w:val="28"/>
        </w:rPr>
      </w:pPr>
      <w:r w:rsidRPr="004A52E3">
        <w:rPr>
          <w:rFonts w:ascii="Times New Roman" w:hAnsi="Times New Roman"/>
          <w:sz w:val="28"/>
          <w:szCs w:val="28"/>
        </w:rPr>
        <w:t>Se constituie GL prin dispozitia Primarului c</w:t>
      </w:r>
      <w:r>
        <w:rPr>
          <w:rFonts w:ascii="Times New Roman" w:hAnsi="Times New Roman"/>
          <w:sz w:val="28"/>
          <w:szCs w:val="28"/>
        </w:rPr>
        <w:t>omunei Stroești</w:t>
      </w:r>
      <w:r w:rsidRPr="004A52E3">
        <w:rPr>
          <w:rFonts w:ascii="Times New Roman" w:hAnsi="Times New Roman"/>
          <w:sz w:val="28"/>
          <w:szCs w:val="28"/>
        </w:rPr>
        <w:t xml:space="preserve">, în vederea realizării activitățiilor prevăzute de Metodologia de identificare a riscurilor si vulnerabilitătilor de coruptie in aparatutul de specialitate al Primarului comunei </w:t>
      </w:r>
      <w:r>
        <w:rPr>
          <w:rFonts w:ascii="Times New Roman" w:hAnsi="Times New Roman"/>
          <w:sz w:val="28"/>
          <w:szCs w:val="28"/>
        </w:rPr>
        <w:t>Stroești</w:t>
      </w:r>
      <w:r w:rsidRPr="004A52E3">
        <w:rPr>
          <w:rFonts w:ascii="Times New Roman" w:hAnsi="Times New Roman"/>
          <w:sz w:val="28"/>
          <w:szCs w:val="28"/>
        </w:rPr>
        <w:t>, în corelare cu măsurile preventive prevăzute în Strategia Natională Anticoruptie 2021-2025 (evaluare a riscurilor de coruptie din cadrul autoritătilor si institutiilor public e centrate si locale).</w:t>
      </w:r>
    </w:p>
    <w:p w:rsidR="00FA2E24" w:rsidRPr="004A52E3" w:rsidRDefault="00FA2E24" w:rsidP="00FA2E24">
      <w:pPr>
        <w:jc w:val="both"/>
        <w:rPr>
          <w:rFonts w:ascii="Times New Roman" w:hAnsi="Times New Roman"/>
          <w:b/>
          <w:bCs/>
          <w:sz w:val="28"/>
          <w:szCs w:val="28"/>
        </w:rPr>
      </w:pPr>
      <w:r w:rsidRPr="004A52E3">
        <w:rPr>
          <w:rFonts w:ascii="Times New Roman" w:hAnsi="Times New Roman"/>
          <w:b/>
          <w:bCs/>
          <w:sz w:val="28"/>
          <w:szCs w:val="28"/>
        </w:rPr>
        <w:t>Art.5</w:t>
      </w:r>
    </w:p>
    <w:p w:rsidR="00FA2E24" w:rsidRPr="004A52E3" w:rsidRDefault="00FA2E24" w:rsidP="00FA2E24">
      <w:pPr>
        <w:jc w:val="both"/>
        <w:rPr>
          <w:rFonts w:ascii="Times New Roman" w:hAnsi="Times New Roman"/>
          <w:sz w:val="28"/>
          <w:szCs w:val="28"/>
        </w:rPr>
      </w:pPr>
      <w:r w:rsidRPr="004A52E3">
        <w:rPr>
          <w:rFonts w:ascii="Times New Roman" w:hAnsi="Times New Roman"/>
          <w:sz w:val="28"/>
          <w:szCs w:val="28"/>
        </w:rPr>
        <w:t>În desfășurarea activităților sale, GL beneficiză de sprijinul conducătorilor compartimentelor din structura organizatorică din cadrul aparatului de   specialitate,   acestia având obligația de a transmite, in termenle fxate, informatiile sau documentele solicitate.</w:t>
      </w:r>
    </w:p>
    <w:p w:rsidR="00FA2E24" w:rsidRPr="004A52E3" w:rsidRDefault="00FA2E24" w:rsidP="00FA2E24">
      <w:pPr>
        <w:pStyle w:val="ListParagraph"/>
        <w:numPr>
          <w:ilvl w:val="0"/>
          <w:numId w:val="3"/>
        </w:numPr>
        <w:jc w:val="center"/>
        <w:rPr>
          <w:rFonts w:ascii="Times New Roman" w:hAnsi="Times New Roman"/>
          <w:b/>
          <w:bCs/>
          <w:sz w:val="28"/>
          <w:szCs w:val="28"/>
        </w:rPr>
      </w:pPr>
      <w:r w:rsidRPr="004A52E3">
        <w:rPr>
          <w:rFonts w:ascii="Times New Roman" w:hAnsi="Times New Roman"/>
          <w:b/>
          <w:bCs/>
          <w:sz w:val="28"/>
          <w:szCs w:val="28"/>
        </w:rPr>
        <w:lastRenderedPageBreak/>
        <w:t>Componența Grupului de lucru</w:t>
      </w:r>
    </w:p>
    <w:p w:rsidR="00FA2E24" w:rsidRPr="004A52E3" w:rsidRDefault="00FA2E24" w:rsidP="00FA2E24">
      <w:pPr>
        <w:rPr>
          <w:rFonts w:ascii="Times New Roman" w:hAnsi="Times New Roman"/>
          <w:b/>
          <w:bCs/>
          <w:sz w:val="28"/>
          <w:szCs w:val="28"/>
        </w:rPr>
      </w:pPr>
      <w:r w:rsidRPr="004A52E3">
        <w:rPr>
          <w:rFonts w:ascii="Times New Roman" w:hAnsi="Times New Roman"/>
          <w:b/>
          <w:bCs/>
          <w:sz w:val="28"/>
          <w:szCs w:val="28"/>
        </w:rPr>
        <w:t>Art. 6</w:t>
      </w:r>
    </w:p>
    <w:p w:rsidR="00FA2E24" w:rsidRPr="004A52E3" w:rsidRDefault="00FA2E24" w:rsidP="00FA2E24">
      <w:pPr>
        <w:jc w:val="both"/>
        <w:rPr>
          <w:rFonts w:ascii="Times New Roman" w:hAnsi="Times New Roman"/>
          <w:sz w:val="28"/>
          <w:szCs w:val="28"/>
        </w:rPr>
      </w:pPr>
      <w:r w:rsidRPr="004A52E3">
        <w:rPr>
          <w:rFonts w:ascii="Times New Roman" w:hAnsi="Times New Roman"/>
          <w:sz w:val="28"/>
          <w:szCs w:val="28"/>
        </w:rPr>
        <w:t>La ședințele Grupului de lucru, in funcție de tematica supusă dezbaterii, pot fi invitați să participe și alte persoane din partea primăriei, sau experți în domeniu. Aceștia pot lua cuvântul și pot face recomandări numai în legătură cu aspectete specifice pentru care au fost invitați să participe la ședință si au obligația respectării regulilor de conduită prezentate la Art.13.</w:t>
      </w:r>
    </w:p>
    <w:p w:rsidR="00FA2E24" w:rsidRPr="004A52E3" w:rsidRDefault="00FA2E24" w:rsidP="00FA2E24">
      <w:pPr>
        <w:pStyle w:val="ListParagraph"/>
        <w:numPr>
          <w:ilvl w:val="0"/>
          <w:numId w:val="3"/>
        </w:numPr>
        <w:jc w:val="center"/>
        <w:rPr>
          <w:rFonts w:ascii="Times New Roman" w:hAnsi="Times New Roman"/>
          <w:b/>
          <w:bCs/>
          <w:sz w:val="28"/>
          <w:szCs w:val="28"/>
        </w:rPr>
      </w:pPr>
      <w:r w:rsidRPr="004A52E3">
        <w:rPr>
          <w:rFonts w:ascii="Times New Roman" w:hAnsi="Times New Roman"/>
          <w:b/>
          <w:bCs/>
          <w:sz w:val="28"/>
          <w:szCs w:val="28"/>
        </w:rPr>
        <w:t>Funcționarea Grupului de lucru</w:t>
      </w:r>
    </w:p>
    <w:p w:rsidR="00FA2E24" w:rsidRPr="004A52E3" w:rsidRDefault="00FA2E24" w:rsidP="00FA2E24">
      <w:pPr>
        <w:jc w:val="both"/>
        <w:rPr>
          <w:rFonts w:ascii="Times New Roman" w:hAnsi="Times New Roman"/>
          <w:b/>
          <w:bCs/>
          <w:sz w:val="28"/>
          <w:szCs w:val="28"/>
        </w:rPr>
      </w:pPr>
      <w:r w:rsidRPr="004A52E3">
        <w:rPr>
          <w:rFonts w:ascii="Times New Roman" w:hAnsi="Times New Roman"/>
          <w:b/>
          <w:bCs/>
          <w:sz w:val="28"/>
          <w:szCs w:val="28"/>
        </w:rPr>
        <w:t>Art. 7</w:t>
      </w:r>
    </w:p>
    <w:p w:rsidR="00FA2E24" w:rsidRPr="004A52E3" w:rsidRDefault="00FA2E24" w:rsidP="00FA2E24">
      <w:pPr>
        <w:spacing w:after="0"/>
        <w:ind w:left="426" w:hanging="426"/>
        <w:jc w:val="both"/>
        <w:rPr>
          <w:rFonts w:ascii="Times New Roman" w:hAnsi="Times New Roman"/>
          <w:sz w:val="28"/>
          <w:szCs w:val="28"/>
        </w:rPr>
      </w:pPr>
      <w:r w:rsidRPr="004A52E3">
        <w:rPr>
          <w:rFonts w:ascii="Times New Roman" w:hAnsi="Times New Roman"/>
          <w:sz w:val="28"/>
          <w:szCs w:val="28"/>
        </w:rPr>
        <w:t xml:space="preserve">GL se întruneste semestrial în reuniuni ordinare și ori de câte ori este necesar, în </w:t>
      </w:r>
    </w:p>
    <w:p w:rsidR="00FA2E24" w:rsidRPr="004A52E3" w:rsidRDefault="00FA2E24" w:rsidP="00FA2E24">
      <w:pPr>
        <w:spacing w:after="0"/>
        <w:ind w:left="426" w:hanging="426"/>
        <w:jc w:val="both"/>
        <w:rPr>
          <w:rFonts w:ascii="Times New Roman" w:hAnsi="Times New Roman"/>
          <w:sz w:val="28"/>
          <w:szCs w:val="28"/>
        </w:rPr>
      </w:pPr>
      <w:r w:rsidRPr="004A52E3">
        <w:rPr>
          <w:rFonts w:ascii="Times New Roman" w:hAnsi="Times New Roman"/>
          <w:sz w:val="28"/>
          <w:szCs w:val="28"/>
        </w:rPr>
        <w:t xml:space="preserve">reuniune extraordinare, la convocarea șefului grupului de lucru. Convocarea </w:t>
      </w:r>
    </w:p>
    <w:p w:rsidR="00FA2E24" w:rsidRPr="004A52E3" w:rsidRDefault="00FA2E24" w:rsidP="00FA2E24">
      <w:pPr>
        <w:spacing w:after="0"/>
        <w:ind w:left="426" w:hanging="426"/>
        <w:jc w:val="both"/>
        <w:rPr>
          <w:rFonts w:ascii="Times New Roman" w:hAnsi="Times New Roman"/>
          <w:sz w:val="28"/>
          <w:szCs w:val="28"/>
        </w:rPr>
      </w:pPr>
      <w:r w:rsidRPr="004A52E3">
        <w:rPr>
          <w:rFonts w:ascii="Times New Roman" w:hAnsi="Times New Roman"/>
          <w:sz w:val="28"/>
          <w:szCs w:val="28"/>
        </w:rPr>
        <w:t>pentru reuniuni extraordinare are loc la inițiativa sefului grupului de lucru sau la</w:t>
      </w:r>
    </w:p>
    <w:p w:rsidR="00FA2E24" w:rsidRDefault="00FA2E24" w:rsidP="00FA2E24">
      <w:pPr>
        <w:spacing w:after="0"/>
        <w:ind w:left="426" w:hanging="426"/>
        <w:jc w:val="both"/>
        <w:rPr>
          <w:rFonts w:ascii="Times New Roman" w:hAnsi="Times New Roman"/>
          <w:sz w:val="28"/>
          <w:szCs w:val="28"/>
        </w:rPr>
      </w:pPr>
      <w:r w:rsidRPr="004A52E3">
        <w:rPr>
          <w:rFonts w:ascii="Times New Roman" w:hAnsi="Times New Roman"/>
          <w:sz w:val="28"/>
          <w:szCs w:val="28"/>
        </w:rPr>
        <w:t>propunerea a minim o treime din numărul membrîlor grupului de lucru.</w:t>
      </w:r>
    </w:p>
    <w:p w:rsidR="00FA2E24" w:rsidRPr="004A52E3" w:rsidRDefault="00FA2E24" w:rsidP="00FA2E24">
      <w:pPr>
        <w:spacing w:after="0"/>
        <w:ind w:left="426" w:hanging="426"/>
        <w:jc w:val="both"/>
        <w:rPr>
          <w:rFonts w:ascii="Times New Roman" w:hAnsi="Times New Roman"/>
          <w:sz w:val="28"/>
          <w:szCs w:val="28"/>
        </w:rPr>
      </w:pPr>
    </w:p>
    <w:p w:rsidR="00FA2E24" w:rsidRPr="004A52E3" w:rsidRDefault="00FA2E24" w:rsidP="00FA2E24">
      <w:pPr>
        <w:jc w:val="both"/>
        <w:rPr>
          <w:rFonts w:ascii="Times New Roman" w:hAnsi="Times New Roman"/>
          <w:b/>
          <w:bCs/>
          <w:sz w:val="28"/>
          <w:szCs w:val="28"/>
        </w:rPr>
      </w:pPr>
      <w:r w:rsidRPr="004A52E3">
        <w:rPr>
          <w:rFonts w:ascii="Times New Roman" w:hAnsi="Times New Roman"/>
          <w:b/>
          <w:bCs/>
          <w:sz w:val="28"/>
          <w:szCs w:val="28"/>
        </w:rPr>
        <w:t>Art. 8</w:t>
      </w:r>
    </w:p>
    <w:p w:rsidR="00FA2E24" w:rsidRPr="004A52E3" w:rsidRDefault="00FA2E24" w:rsidP="00FA2E24">
      <w:pPr>
        <w:pStyle w:val="ListParagraph"/>
        <w:numPr>
          <w:ilvl w:val="0"/>
          <w:numId w:val="2"/>
        </w:numPr>
        <w:ind w:left="284" w:hanging="284"/>
        <w:jc w:val="both"/>
        <w:rPr>
          <w:rFonts w:ascii="Times New Roman" w:hAnsi="Times New Roman"/>
          <w:sz w:val="28"/>
          <w:szCs w:val="28"/>
        </w:rPr>
      </w:pPr>
      <w:r w:rsidRPr="004A52E3">
        <w:rPr>
          <w:rFonts w:ascii="Times New Roman" w:hAnsi="Times New Roman"/>
          <w:sz w:val="28"/>
          <w:szCs w:val="28"/>
        </w:rPr>
        <w:t>Convocarea ședințelor GL se face în scris, inv</w:t>
      </w:r>
      <w:r w:rsidRPr="004A52E3">
        <w:rPr>
          <w:rFonts w:ascii="Times New Roman" w:hAnsi="Times New Roman"/>
          <w:sz w:val="28"/>
          <w:szCs w:val="28"/>
          <w:lang w:val="ro-RO"/>
        </w:rPr>
        <w:t>i</w:t>
      </w:r>
      <w:r w:rsidRPr="004A52E3">
        <w:rPr>
          <w:rFonts w:ascii="Times New Roman" w:hAnsi="Times New Roman"/>
          <w:sz w:val="28"/>
          <w:szCs w:val="28"/>
        </w:rPr>
        <w:t>tațiile fiind transmise prin e-m</w:t>
      </w:r>
      <w:r w:rsidRPr="004A52E3">
        <w:rPr>
          <w:rFonts w:ascii="Times New Roman" w:hAnsi="Times New Roman"/>
          <w:sz w:val="28"/>
          <w:szCs w:val="28"/>
          <w:lang w:val="ro-RO"/>
        </w:rPr>
        <w:t xml:space="preserve">ail </w:t>
      </w:r>
      <w:r w:rsidRPr="004A52E3">
        <w:rPr>
          <w:rFonts w:ascii="Times New Roman" w:hAnsi="Times New Roman"/>
          <w:sz w:val="28"/>
          <w:szCs w:val="28"/>
        </w:rPr>
        <w:t>de către sec</w:t>
      </w:r>
      <w:r w:rsidRPr="004A52E3">
        <w:rPr>
          <w:rFonts w:ascii="Times New Roman" w:hAnsi="Times New Roman"/>
          <w:sz w:val="28"/>
          <w:szCs w:val="28"/>
          <w:lang w:val="ro-RO"/>
        </w:rPr>
        <w:t>retarul</w:t>
      </w:r>
      <w:r w:rsidRPr="004A52E3">
        <w:rPr>
          <w:rFonts w:ascii="Times New Roman" w:hAnsi="Times New Roman"/>
          <w:sz w:val="28"/>
          <w:szCs w:val="28"/>
        </w:rPr>
        <w:t xml:space="preserve"> grupului de lucru.</w:t>
      </w:r>
    </w:p>
    <w:p w:rsidR="00FA2E24" w:rsidRPr="004A52E3" w:rsidRDefault="00FA2E24" w:rsidP="00FA2E24">
      <w:pPr>
        <w:pStyle w:val="ListParagraph"/>
        <w:numPr>
          <w:ilvl w:val="0"/>
          <w:numId w:val="2"/>
        </w:numPr>
        <w:ind w:left="284" w:hanging="284"/>
        <w:jc w:val="both"/>
        <w:rPr>
          <w:rFonts w:ascii="Times New Roman" w:hAnsi="Times New Roman"/>
          <w:sz w:val="28"/>
          <w:szCs w:val="28"/>
        </w:rPr>
      </w:pPr>
      <w:r w:rsidRPr="004A52E3">
        <w:rPr>
          <w:rFonts w:ascii="Times New Roman" w:hAnsi="Times New Roman"/>
          <w:sz w:val="28"/>
          <w:szCs w:val="28"/>
        </w:rPr>
        <w:t>Agenda preliminară și inv</w:t>
      </w:r>
      <w:r w:rsidRPr="004A52E3">
        <w:rPr>
          <w:rFonts w:ascii="Times New Roman" w:hAnsi="Times New Roman"/>
          <w:sz w:val="28"/>
          <w:szCs w:val="28"/>
          <w:lang w:val="ro-RO"/>
        </w:rPr>
        <w:t>i</w:t>
      </w:r>
      <w:r w:rsidRPr="004A52E3">
        <w:rPr>
          <w:rFonts w:ascii="Times New Roman" w:hAnsi="Times New Roman"/>
          <w:sz w:val="28"/>
          <w:szCs w:val="28"/>
        </w:rPr>
        <w:t>tația de part</w:t>
      </w:r>
      <w:r w:rsidRPr="004A52E3">
        <w:rPr>
          <w:rFonts w:ascii="Times New Roman" w:hAnsi="Times New Roman"/>
          <w:sz w:val="28"/>
          <w:szCs w:val="28"/>
          <w:lang w:val="ro-RO"/>
        </w:rPr>
        <w:t>i</w:t>
      </w:r>
      <w:r w:rsidRPr="004A52E3">
        <w:rPr>
          <w:rFonts w:ascii="Times New Roman" w:hAnsi="Times New Roman"/>
          <w:sz w:val="28"/>
          <w:szCs w:val="28"/>
        </w:rPr>
        <w:t>cipare la sedințele GL sunt transm</w:t>
      </w:r>
      <w:r w:rsidRPr="004A52E3">
        <w:rPr>
          <w:rFonts w:ascii="Times New Roman" w:hAnsi="Times New Roman"/>
          <w:sz w:val="28"/>
          <w:szCs w:val="28"/>
          <w:lang w:val="ro-RO"/>
        </w:rPr>
        <w:t>i</w:t>
      </w:r>
      <w:r w:rsidRPr="004A52E3">
        <w:rPr>
          <w:rFonts w:ascii="Times New Roman" w:hAnsi="Times New Roman"/>
          <w:sz w:val="28"/>
          <w:szCs w:val="28"/>
        </w:rPr>
        <w:t>se membrilor și invit</w:t>
      </w:r>
      <w:r w:rsidRPr="004A52E3">
        <w:rPr>
          <w:rFonts w:ascii="Times New Roman" w:hAnsi="Times New Roman"/>
          <w:sz w:val="28"/>
          <w:szCs w:val="28"/>
          <w:lang w:val="ro-RO"/>
        </w:rPr>
        <w:t>a</w:t>
      </w:r>
      <w:r w:rsidRPr="004A52E3">
        <w:rPr>
          <w:rFonts w:ascii="Times New Roman" w:hAnsi="Times New Roman"/>
          <w:sz w:val="28"/>
          <w:szCs w:val="28"/>
        </w:rPr>
        <w:t>ț</w:t>
      </w:r>
      <w:r w:rsidRPr="004A52E3">
        <w:rPr>
          <w:rFonts w:ascii="Times New Roman" w:hAnsi="Times New Roman"/>
          <w:sz w:val="28"/>
          <w:szCs w:val="28"/>
          <w:lang w:val="ro-RO"/>
        </w:rPr>
        <w:t>il</w:t>
      </w:r>
      <w:r w:rsidRPr="004A52E3">
        <w:rPr>
          <w:rFonts w:ascii="Times New Roman" w:hAnsi="Times New Roman"/>
          <w:sz w:val="28"/>
          <w:szCs w:val="28"/>
        </w:rPr>
        <w:t>or cu cel puțin 5 zile lucrătoare inainte ; membrii GL pot face propuneri de complet</w:t>
      </w:r>
      <w:r w:rsidRPr="004A52E3">
        <w:rPr>
          <w:rFonts w:ascii="Times New Roman" w:hAnsi="Times New Roman"/>
          <w:sz w:val="28"/>
          <w:szCs w:val="28"/>
          <w:lang w:val="ro-RO"/>
        </w:rPr>
        <w:t>are</w:t>
      </w:r>
      <w:r w:rsidRPr="004A52E3">
        <w:rPr>
          <w:rFonts w:ascii="Times New Roman" w:hAnsi="Times New Roman"/>
          <w:sz w:val="28"/>
          <w:szCs w:val="28"/>
        </w:rPr>
        <w:t>/ mod</w:t>
      </w:r>
      <w:r w:rsidRPr="004A52E3">
        <w:rPr>
          <w:rFonts w:ascii="Times New Roman" w:hAnsi="Times New Roman"/>
          <w:sz w:val="28"/>
          <w:szCs w:val="28"/>
          <w:lang w:val="ro-RO"/>
        </w:rPr>
        <w:t>ifi</w:t>
      </w:r>
      <w:r w:rsidRPr="004A52E3">
        <w:rPr>
          <w:rFonts w:ascii="Times New Roman" w:hAnsi="Times New Roman"/>
          <w:sz w:val="28"/>
          <w:szCs w:val="28"/>
        </w:rPr>
        <w:t xml:space="preserve">care </w:t>
      </w:r>
      <w:r w:rsidRPr="004A52E3">
        <w:rPr>
          <w:rFonts w:ascii="Times New Roman" w:hAnsi="Times New Roman"/>
          <w:sz w:val="28"/>
          <w:szCs w:val="28"/>
          <w:lang w:val="ro-RO"/>
        </w:rPr>
        <w:t>a a</w:t>
      </w:r>
      <w:r w:rsidRPr="004A52E3">
        <w:rPr>
          <w:rFonts w:ascii="Times New Roman" w:hAnsi="Times New Roman"/>
          <w:sz w:val="28"/>
          <w:szCs w:val="28"/>
        </w:rPr>
        <w:t>gendei preliminare cu cel puț</w:t>
      </w:r>
      <w:r w:rsidRPr="004A52E3">
        <w:rPr>
          <w:rFonts w:ascii="Times New Roman" w:hAnsi="Times New Roman"/>
          <w:sz w:val="28"/>
          <w:szCs w:val="28"/>
          <w:lang w:val="ro-RO"/>
        </w:rPr>
        <w:t>i</w:t>
      </w:r>
      <w:r w:rsidRPr="004A52E3">
        <w:rPr>
          <w:rFonts w:ascii="Times New Roman" w:hAnsi="Times New Roman"/>
          <w:sz w:val="28"/>
          <w:szCs w:val="28"/>
        </w:rPr>
        <w:t xml:space="preserve">n trei zile </w:t>
      </w:r>
      <w:r w:rsidRPr="004A52E3">
        <w:rPr>
          <w:rFonts w:ascii="Times New Roman" w:hAnsi="Times New Roman"/>
          <w:sz w:val="28"/>
          <w:szCs w:val="28"/>
          <w:lang w:val="ro-RO"/>
        </w:rPr>
        <w:t>lucrătoare</w:t>
      </w:r>
      <w:r w:rsidRPr="004A52E3">
        <w:rPr>
          <w:rFonts w:ascii="Times New Roman" w:hAnsi="Times New Roman"/>
          <w:sz w:val="28"/>
          <w:szCs w:val="28"/>
        </w:rPr>
        <w:t xml:space="preserve"> în</w:t>
      </w:r>
      <w:r w:rsidRPr="004A52E3">
        <w:rPr>
          <w:rFonts w:ascii="Times New Roman" w:hAnsi="Times New Roman"/>
          <w:sz w:val="28"/>
          <w:szCs w:val="28"/>
          <w:lang w:val="ro-RO"/>
        </w:rPr>
        <w:t>a</w:t>
      </w:r>
      <w:r w:rsidRPr="004A52E3">
        <w:rPr>
          <w:rFonts w:ascii="Times New Roman" w:hAnsi="Times New Roman"/>
          <w:sz w:val="28"/>
          <w:szCs w:val="28"/>
        </w:rPr>
        <w:t xml:space="preserve">inte de </w:t>
      </w:r>
      <w:r w:rsidRPr="004A52E3">
        <w:rPr>
          <w:rFonts w:ascii="Times New Roman" w:hAnsi="Times New Roman"/>
          <w:sz w:val="28"/>
          <w:szCs w:val="28"/>
          <w:lang w:val="ro-RO"/>
        </w:rPr>
        <w:t>dat</w:t>
      </w:r>
      <w:r w:rsidRPr="004A52E3">
        <w:rPr>
          <w:rFonts w:ascii="Times New Roman" w:hAnsi="Times New Roman"/>
          <w:sz w:val="28"/>
          <w:szCs w:val="28"/>
        </w:rPr>
        <w:t>a reuniunii.</w:t>
      </w:r>
    </w:p>
    <w:p w:rsidR="00FA2E24" w:rsidRPr="004A52E3" w:rsidRDefault="00FA2E24" w:rsidP="00FA2E24">
      <w:pPr>
        <w:pStyle w:val="ListParagraph"/>
        <w:numPr>
          <w:ilvl w:val="0"/>
          <w:numId w:val="2"/>
        </w:numPr>
        <w:ind w:left="284" w:hanging="284"/>
        <w:jc w:val="both"/>
        <w:rPr>
          <w:rFonts w:ascii="Times New Roman" w:hAnsi="Times New Roman"/>
          <w:sz w:val="28"/>
          <w:szCs w:val="28"/>
        </w:rPr>
      </w:pPr>
      <w:r w:rsidRPr="004A52E3">
        <w:rPr>
          <w:rFonts w:ascii="Times New Roman" w:hAnsi="Times New Roman"/>
          <w:sz w:val="28"/>
          <w:szCs w:val="28"/>
        </w:rPr>
        <w:t>Agenda finală și d</w:t>
      </w:r>
      <w:r w:rsidRPr="004A52E3">
        <w:rPr>
          <w:rFonts w:ascii="Times New Roman" w:hAnsi="Times New Roman"/>
          <w:sz w:val="28"/>
          <w:szCs w:val="28"/>
          <w:lang w:val="ro-RO"/>
        </w:rPr>
        <w:t>o</w:t>
      </w:r>
      <w:r w:rsidRPr="004A52E3">
        <w:rPr>
          <w:rFonts w:ascii="Times New Roman" w:hAnsi="Times New Roman"/>
          <w:sz w:val="28"/>
          <w:szCs w:val="28"/>
        </w:rPr>
        <w:t>cumentele care f</w:t>
      </w:r>
      <w:r w:rsidRPr="004A52E3">
        <w:rPr>
          <w:rFonts w:ascii="Times New Roman" w:hAnsi="Times New Roman"/>
          <w:sz w:val="28"/>
          <w:szCs w:val="28"/>
          <w:lang w:val="ro-RO"/>
        </w:rPr>
        <w:t>a</w:t>
      </w:r>
      <w:r w:rsidRPr="004A52E3">
        <w:rPr>
          <w:rFonts w:ascii="Times New Roman" w:hAnsi="Times New Roman"/>
          <w:sz w:val="28"/>
          <w:szCs w:val="28"/>
        </w:rPr>
        <w:t xml:space="preserve">c obiectul dezbaterii </w:t>
      </w:r>
      <w:r w:rsidRPr="004A52E3">
        <w:rPr>
          <w:rFonts w:ascii="Times New Roman" w:hAnsi="Times New Roman"/>
          <w:sz w:val="28"/>
          <w:szCs w:val="28"/>
          <w:lang w:val="ro-RO"/>
        </w:rPr>
        <w:t>î</w:t>
      </w:r>
      <w:r w:rsidRPr="004A52E3">
        <w:rPr>
          <w:rFonts w:ascii="Times New Roman" w:hAnsi="Times New Roman"/>
          <w:sz w:val="28"/>
          <w:szCs w:val="28"/>
        </w:rPr>
        <w:t>n cadrul șed</w:t>
      </w:r>
      <w:r w:rsidRPr="004A52E3">
        <w:rPr>
          <w:rFonts w:ascii="Times New Roman" w:hAnsi="Times New Roman"/>
          <w:sz w:val="28"/>
          <w:szCs w:val="28"/>
          <w:lang w:val="ro-RO"/>
        </w:rPr>
        <w:t>i</w:t>
      </w:r>
      <w:r w:rsidRPr="004A52E3">
        <w:rPr>
          <w:rFonts w:ascii="Times New Roman" w:hAnsi="Times New Roman"/>
          <w:sz w:val="28"/>
          <w:szCs w:val="28"/>
        </w:rPr>
        <w:t>nței GL</w:t>
      </w:r>
      <w:r w:rsidRPr="004A52E3">
        <w:rPr>
          <w:rFonts w:ascii="Times New Roman" w:hAnsi="Times New Roman"/>
          <w:sz w:val="28"/>
          <w:szCs w:val="28"/>
          <w:lang w:val="ro-RO"/>
        </w:rPr>
        <w:t xml:space="preserve"> </w:t>
      </w:r>
      <w:r w:rsidRPr="004A52E3">
        <w:rPr>
          <w:rFonts w:ascii="Times New Roman" w:hAnsi="Times New Roman"/>
          <w:sz w:val="28"/>
          <w:szCs w:val="28"/>
        </w:rPr>
        <w:t>sunt transmise membrilor / participanților cu cel</w:t>
      </w:r>
      <w:r w:rsidRPr="004A52E3">
        <w:rPr>
          <w:rFonts w:ascii="Times New Roman" w:hAnsi="Times New Roman"/>
          <w:sz w:val="28"/>
          <w:szCs w:val="28"/>
          <w:lang w:val="ro-RO"/>
        </w:rPr>
        <w:t xml:space="preserve"> </w:t>
      </w:r>
      <w:r w:rsidRPr="004A52E3">
        <w:rPr>
          <w:rFonts w:ascii="Times New Roman" w:hAnsi="Times New Roman"/>
          <w:sz w:val="28"/>
          <w:szCs w:val="28"/>
        </w:rPr>
        <w:t>puțin două zile lucrătoare</w:t>
      </w:r>
      <w:r w:rsidRPr="004A52E3">
        <w:rPr>
          <w:rFonts w:ascii="Times New Roman" w:hAnsi="Times New Roman"/>
          <w:sz w:val="28"/>
          <w:szCs w:val="28"/>
          <w:lang w:val="ro-RO"/>
        </w:rPr>
        <w:t xml:space="preserve"> </w:t>
      </w:r>
      <w:r w:rsidRPr="004A52E3">
        <w:rPr>
          <w:rFonts w:ascii="Times New Roman" w:hAnsi="Times New Roman"/>
          <w:sz w:val="28"/>
          <w:szCs w:val="28"/>
        </w:rPr>
        <w:t>inaintea datei desfăsurării sedinței.</w:t>
      </w:r>
    </w:p>
    <w:p w:rsidR="00FA2E24" w:rsidRPr="004A52E3" w:rsidRDefault="00FA2E24" w:rsidP="00FA2E24">
      <w:pPr>
        <w:pStyle w:val="ListParagraph"/>
        <w:numPr>
          <w:ilvl w:val="0"/>
          <w:numId w:val="2"/>
        </w:numPr>
        <w:ind w:left="284" w:hanging="284"/>
        <w:jc w:val="both"/>
        <w:rPr>
          <w:rFonts w:ascii="Times New Roman" w:hAnsi="Times New Roman"/>
          <w:sz w:val="28"/>
          <w:szCs w:val="28"/>
        </w:rPr>
      </w:pPr>
      <w:r w:rsidRPr="004A52E3">
        <w:rPr>
          <w:rFonts w:ascii="Times New Roman" w:hAnsi="Times New Roman"/>
          <w:sz w:val="28"/>
          <w:szCs w:val="28"/>
        </w:rPr>
        <w:t>Ședințele au loc la sediul Primăr</w:t>
      </w:r>
      <w:r w:rsidRPr="004A52E3">
        <w:rPr>
          <w:rFonts w:ascii="Times New Roman" w:hAnsi="Times New Roman"/>
          <w:sz w:val="28"/>
          <w:szCs w:val="28"/>
          <w:lang w:val="ro-RO"/>
        </w:rPr>
        <w:t xml:space="preserve">iei comunei </w:t>
      </w:r>
      <w:r>
        <w:rPr>
          <w:rFonts w:ascii="Times New Roman" w:hAnsi="Times New Roman"/>
          <w:sz w:val="28"/>
          <w:szCs w:val="28"/>
          <w:lang w:val="ro-RO"/>
        </w:rPr>
        <w:t>Stroești</w:t>
      </w:r>
      <w:r w:rsidRPr="004A52E3">
        <w:rPr>
          <w:rFonts w:ascii="Times New Roman" w:hAnsi="Times New Roman"/>
          <w:sz w:val="28"/>
          <w:szCs w:val="28"/>
          <w:lang w:val="ro-RO"/>
        </w:rPr>
        <w:t>.</w:t>
      </w:r>
    </w:p>
    <w:p w:rsidR="00FA2E24" w:rsidRPr="004A52E3" w:rsidRDefault="00FA2E24" w:rsidP="00FA2E24">
      <w:pPr>
        <w:jc w:val="both"/>
        <w:rPr>
          <w:rFonts w:ascii="Times New Roman" w:hAnsi="Times New Roman"/>
          <w:b/>
          <w:bCs/>
          <w:sz w:val="28"/>
          <w:szCs w:val="28"/>
        </w:rPr>
      </w:pPr>
      <w:r w:rsidRPr="004A52E3">
        <w:rPr>
          <w:rFonts w:ascii="Times New Roman" w:hAnsi="Times New Roman"/>
          <w:b/>
          <w:bCs/>
          <w:sz w:val="28"/>
          <w:szCs w:val="28"/>
        </w:rPr>
        <w:t>Art. 9</w:t>
      </w:r>
    </w:p>
    <w:p w:rsidR="00FA2E24" w:rsidRPr="004A52E3" w:rsidRDefault="00FA2E24" w:rsidP="00FA2E24">
      <w:pPr>
        <w:spacing w:after="0"/>
        <w:ind w:left="284" w:hanging="284"/>
        <w:jc w:val="both"/>
        <w:rPr>
          <w:rFonts w:ascii="Times New Roman" w:hAnsi="Times New Roman"/>
          <w:sz w:val="28"/>
          <w:szCs w:val="28"/>
        </w:rPr>
      </w:pPr>
      <w:r w:rsidRPr="004A52E3">
        <w:rPr>
          <w:rFonts w:ascii="Times New Roman" w:hAnsi="Times New Roman"/>
          <w:sz w:val="28"/>
          <w:szCs w:val="28"/>
        </w:rPr>
        <w:t>1. GL  deliberează  în  mod  valabil  dacă  se   îndeptinește  cvorumul  de  cel   puțin jumătate plus unu din numărul membrilor săi.</w:t>
      </w:r>
    </w:p>
    <w:p w:rsidR="00FA2E24" w:rsidRPr="004A52E3" w:rsidRDefault="00FA2E24" w:rsidP="00FA2E24">
      <w:pPr>
        <w:spacing w:after="0"/>
        <w:jc w:val="both"/>
        <w:rPr>
          <w:rFonts w:ascii="Times New Roman" w:hAnsi="Times New Roman"/>
          <w:sz w:val="28"/>
          <w:szCs w:val="28"/>
        </w:rPr>
      </w:pPr>
      <w:r w:rsidRPr="004A52E3">
        <w:rPr>
          <w:rFonts w:ascii="Times New Roman" w:hAnsi="Times New Roman"/>
          <w:sz w:val="28"/>
          <w:szCs w:val="28"/>
        </w:rPr>
        <w:t>2.  Deciziile din cadrul  GL  se  iau  in  principal prin consens.</w:t>
      </w:r>
    </w:p>
    <w:p w:rsidR="00FA2E24" w:rsidRPr="004A52E3" w:rsidRDefault="00FA2E24" w:rsidP="00FA2E24">
      <w:pPr>
        <w:spacing w:after="0"/>
        <w:ind w:left="284" w:hanging="284"/>
        <w:jc w:val="both"/>
        <w:rPr>
          <w:rFonts w:ascii="Times New Roman" w:hAnsi="Times New Roman"/>
          <w:sz w:val="28"/>
          <w:szCs w:val="28"/>
        </w:rPr>
      </w:pPr>
      <w:r w:rsidRPr="004A52E3">
        <w:rPr>
          <w:rFonts w:ascii="Times New Roman" w:hAnsi="Times New Roman"/>
          <w:sz w:val="28"/>
          <w:szCs w:val="28"/>
        </w:rPr>
        <w:t>3. Dacă nu se ajunge la consens, se pot lua decizii cu asigurarea unui minim de 2/3 din numărul membrilor GL.</w:t>
      </w:r>
    </w:p>
    <w:p w:rsidR="00FA2E24" w:rsidRPr="004A52E3" w:rsidRDefault="00FA2E24" w:rsidP="00FA2E24">
      <w:pPr>
        <w:spacing w:after="0"/>
        <w:ind w:left="284" w:hanging="284"/>
        <w:jc w:val="both"/>
        <w:rPr>
          <w:rFonts w:ascii="Times New Roman" w:hAnsi="Times New Roman"/>
          <w:sz w:val="28"/>
          <w:szCs w:val="28"/>
        </w:rPr>
      </w:pPr>
    </w:p>
    <w:p w:rsidR="00FA2E24" w:rsidRPr="004A52E3" w:rsidRDefault="00FA2E24" w:rsidP="00FA2E24">
      <w:pPr>
        <w:jc w:val="both"/>
        <w:rPr>
          <w:rFonts w:ascii="Times New Roman" w:hAnsi="Times New Roman"/>
          <w:b/>
          <w:bCs/>
          <w:sz w:val="28"/>
          <w:szCs w:val="28"/>
        </w:rPr>
      </w:pPr>
      <w:r w:rsidRPr="004A52E3">
        <w:rPr>
          <w:rFonts w:ascii="Times New Roman" w:hAnsi="Times New Roman"/>
          <w:b/>
          <w:bCs/>
          <w:sz w:val="28"/>
          <w:szCs w:val="28"/>
        </w:rPr>
        <w:t>Art. 10</w:t>
      </w:r>
    </w:p>
    <w:p w:rsidR="00FA2E24" w:rsidRPr="004A52E3" w:rsidRDefault="00FA2E24" w:rsidP="00FA2E24">
      <w:pPr>
        <w:pStyle w:val="ListParagraph"/>
        <w:numPr>
          <w:ilvl w:val="0"/>
          <w:numId w:val="4"/>
        </w:numPr>
        <w:ind w:left="284" w:hanging="284"/>
        <w:jc w:val="both"/>
        <w:rPr>
          <w:rFonts w:ascii="Times New Roman" w:hAnsi="Times New Roman"/>
          <w:sz w:val="28"/>
          <w:szCs w:val="28"/>
        </w:rPr>
      </w:pPr>
      <w:r w:rsidRPr="004A52E3">
        <w:rPr>
          <w:rFonts w:ascii="Times New Roman" w:hAnsi="Times New Roman"/>
          <w:sz w:val="28"/>
          <w:szCs w:val="28"/>
        </w:rPr>
        <w:t>Minut</w:t>
      </w:r>
      <w:r w:rsidRPr="004A52E3">
        <w:rPr>
          <w:rFonts w:ascii="Times New Roman" w:hAnsi="Times New Roman"/>
          <w:sz w:val="28"/>
          <w:szCs w:val="28"/>
          <w:lang w:val="ro-RO"/>
        </w:rPr>
        <w:t>a</w:t>
      </w:r>
      <w:r w:rsidRPr="004A52E3">
        <w:rPr>
          <w:rFonts w:ascii="Times New Roman" w:hAnsi="Times New Roman"/>
          <w:sz w:val="28"/>
          <w:szCs w:val="28"/>
        </w:rPr>
        <w:t xml:space="preserve"> ședinței GL se redacte</w:t>
      </w:r>
      <w:r w:rsidRPr="004A52E3">
        <w:rPr>
          <w:rFonts w:ascii="Times New Roman" w:hAnsi="Times New Roman"/>
          <w:sz w:val="28"/>
          <w:szCs w:val="28"/>
          <w:lang w:val="ro-RO"/>
        </w:rPr>
        <w:t>a</w:t>
      </w:r>
      <w:r w:rsidRPr="004A52E3">
        <w:rPr>
          <w:rFonts w:ascii="Times New Roman" w:hAnsi="Times New Roman"/>
          <w:sz w:val="28"/>
          <w:szCs w:val="28"/>
        </w:rPr>
        <w:t>ză de către secretarul grupului de lucru și se transmite tuturor particip</w:t>
      </w:r>
      <w:r w:rsidRPr="004A52E3">
        <w:rPr>
          <w:rFonts w:ascii="Times New Roman" w:hAnsi="Times New Roman"/>
          <w:sz w:val="28"/>
          <w:szCs w:val="28"/>
          <w:lang w:val="ro-RO"/>
        </w:rPr>
        <w:t>a</w:t>
      </w:r>
      <w:r w:rsidRPr="004A52E3">
        <w:rPr>
          <w:rFonts w:ascii="Times New Roman" w:hAnsi="Times New Roman"/>
          <w:sz w:val="28"/>
          <w:szCs w:val="28"/>
        </w:rPr>
        <w:t>nților in t</w:t>
      </w:r>
      <w:r>
        <w:rPr>
          <w:rFonts w:ascii="Times New Roman" w:hAnsi="Times New Roman"/>
          <w:sz w:val="28"/>
          <w:szCs w:val="28"/>
        </w:rPr>
        <w:t>ermen de 2 zile lucrătoare de la data</w:t>
      </w:r>
      <w:r w:rsidRPr="004A52E3">
        <w:rPr>
          <w:rFonts w:ascii="Times New Roman" w:hAnsi="Times New Roman"/>
          <w:sz w:val="28"/>
          <w:szCs w:val="28"/>
        </w:rPr>
        <w:t xml:space="preserve"> reuniuni</w:t>
      </w:r>
      <w:r w:rsidRPr="004A52E3">
        <w:rPr>
          <w:rFonts w:ascii="Times New Roman" w:hAnsi="Times New Roman"/>
          <w:sz w:val="28"/>
          <w:szCs w:val="28"/>
          <w:lang w:val="ro-RO"/>
        </w:rPr>
        <w:t>i</w:t>
      </w:r>
      <w:r w:rsidRPr="004A52E3">
        <w:rPr>
          <w:rFonts w:ascii="Times New Roman" w:hAnsi="Times New Roman"/>
          <w:sz w:val="28"/>
          <w:szCs w:val="28"/>
        </w:rPr>
        <w:t>.</w:t>
      </w:r>
    </w:p>
    <w:p w:rsidR="00FA2E24" w:rsidRPr="004A52E3" w:rsidRDefault="00FA2E24" w:rsidP="00FA2E24">
      <w:pPr>
        <w:pStyle w:val="ListParagraph"/>
        <w:numPr>
          <w:ilvl w:val="0"/>
          <w:numId w:val="4"/>
        </w:numPr>
        <w:ind w:left="284" w:hanging="284"/>
        <w:jc w:val="both"/>
        <w:rPr>
          <w:rFonts w:ascii="Times New Roman" w:hAnsi="Times New Roman"/>
          <w:sz w:val="28"/>
          <w:szCs w:val="28"/>
        </w:rPr>
      </w:pPr>
      <w:r w:rsidRPr="004A52E3">
        <w:rPr>
          <w:rFonts w:ascii="Times New Roman" w:hAnsi="Times New Roman"/>
          <w:sz w:val="28"/>
          <w:szCs w:val="28"/>
        </w:rPr>
        <w:t xml:space="preserve">Minuta reuniunii va cuprinde o secțiune referitoare la deciziile luate </w:t>
      </w:r>
      <w:r w:rsidRPr="004A52E3">
        <w:rPr>
          <w:rFonts w:ascii="Times New Roman" w:hAnsi="Times New Roman"/>
          <w:sz w:val="28"/>
          <w:szCs w:val="28"/>
          <w:lang w:val="ro-RO"/>
        </w:rPr>
        <w:t>î</w:t>
      </w:r>
      <w:r w:rsidRPr="004A52E3">
        <w:rPr>
          <w:rFonts w:ascii="Times New Roman" w:hAnsi="Times New Roman"/>
          <w:sz w:val="28"/>
          <w:szCs w:val="28"/>
        </w:rPr>
        <w:t>n cadrul GL.</w:t>
      </w:r>
    </w:p>
    <w:p w:rsidR="00FA2E24" w:rsidRPr="004A52E3" w:rsidRDefault="00FA2E24" w:rsidP="00FA2E24">
      <w:pPr>
        <w:pStyle w:val="ListParagraph"/>
        <w:numPr>
          <w:ilvl w:val="0"/>
          <w:numId w:val="4"/>
        </w:numPr>
        <w:ind w:left="284" w:hanging="284"/>
        <w:jc w:val="both"/>
        <w:rPr>
          <w:rFonts w:ascii="Times New Roman" w:hAnsi="Times New Roman"/>
          <w:sz w:val="28"/>
          <w:szCs w:val="28"/>
        </w:rPr>
      </w:pPr>
      <w:r w:rsidRPr="004A52E3">
        <w:rPr>
          <w:rFonts w:ascii="Times New Roman" w:hAnsi="Times New Roman"/>
          <w:sz w:val="28"/>
          <w:szCs w:val="28"/>
        </w:rPr>
        <w:lastRenderedPageBreak/>
        <w:t>Minuta cuprinde, în principal, sinteza discuțiitor, ordined de</w:t>
      </w:r>
      <w:r w:rsidRPr="004A52E3">
        <w:rPr>
          <w:rFonts w:ascii="Times New Roman" w:hAnsi="Times New Roman"/>
          <w:sz w:val="28"/>
          <w:szCs w:val="28"/>
          <w:lang w:val="ro-RO"/>
        </w:rPr>
        <w:t>l</w:t>
      </w:r>
      <w:r w:rsidRPr="004A52E3">
        <w:rPr>
          <w:rFonts w:ascii="Times New Roman" w:hAnsi="Times New Roman"/>
          <w:sz w:val="28"/>
          <w:szCs w:val="28"/>
        </w:rPr>
        <w:t>iberărilor, deciziilor</w:t>
      </w:r>
      <w:r w:rsidRPr="004A52E3">
        <w:rPr>
          <w:rFonts w:ascii="Times New Roman" w:hAnsi="Times New Roman"/>
          <w:sz w:val="28"/>
          <w:szCs w:val="28"/>
          <w:lang w:val="ro-RO"/>
        </w:rPr>
        <w:t xml:space="preserve"> </w:t>
      </w:r>
      <w:r w:rsidRPr="004A52E3">
        <w:rPr>
          <w:rFonts w:ascii="Times New Roman" w:hAnsi="Times New Roman"/>
          <w:sz w:val="28"/>
          <w:szCs w:val="28"/>
        </w:rPr>
        <w:t>ad</w:t>
      </w:r>
      <w:r w:rsidRPr="004A52E3">
        <w:rPr>
          <w:rFonts w:ascii="Times New Roman" w:hAnsi="Times New Roman"/>
          <w:sz w:val="28"/>
          <w:szCs w:val="28"/>
          <w:lang w:val="ro-RO"/>
        </w:rPr>
        <w:t>o</w:t>
      </w:r>
      <w:r w:rsidRPr="004A52E3">
        <w:rPr>
          <w:rFonts w:ascii="Times New Roman" w:hAnsi="Times New Roman"/>
          <w:sz w:val="28"/>
          <w:szCs w:val="28"/>
        </w:rPr>
        <w:t>pt</w:t>
      </w:r>
      <w:r w:rsidRPr="004A52E3">
        <w:rPr>
          <w:rFonts w:ascii="Times New Roman" w:hAnsi="Times New Roman"/>
          <w:sz w:val="28"/>
          <w:szCs w:val="28"/>
          <w:lang w:val="ro-RO"/>
        </w:rPr>
        <w:t>a</w:t>
      </w:r>
      <w:r w:rsidRPr="004A52E3">
        <w:rPr>
          <w:rFonts w:ascii="Times New Roman" w:hAnsi="Times New Roman"/>
          <w:sz w:val="28"/>
          <w:szCs w:val="28"/>
        </w:rPr>
        <w:t>te.</w:t>
      </w:r>
    </w:p>
    <w:p w:rsidR="00FA2E24" w:rsidRPr="004A52E3" w:rsidRDefault="00FA2E24" w:rsidP="00FA2E24">
      <w:pPr>
        <w:pStyle w:val="ListParagraph"/>
        <w:numPr>
          <w:ilvl w:val="0"/>
          <w:numId w:val="4"/>
        </w:numPr>
        <w:ind w:left="284" w:hanging="284"/>
        <w:jc w:val="both"/>
        <w:rPr>
          <w:rFonts w:ascii="Times New Roman" w:hAnsi="Times New Roman"/>
          <w:sz w:val="28"/>
          <w:szCs w:val="28"/>
        </w:rPr>
      </w:pPr>
      <w:r w:rsidRPr="004A52E3">
        <w:rPr>
          <w:rFonts w:ascii="Times New Roman" w:hAnsi="Times New Roman"/>
          <w:sz w:val="28"/>
          <w:szCs w:val="28"/>
        </w:rPr>
        <w:t>Observațiile asupr</w:t>
      </w:r>
      <w:r w:rsidRPr="004A52E3">
        <w:rPr>
          <w:rFonts w:ascii="Times New Roman" w:hAnsi="Times New Roman"/>
          <w:sz w:val="28"/>
          <w:szCs w:val="28"/>
          <w:lang w:val="ro-RO"/>
        </w:rPr>
        <w:t>a</w:t>
      </w:r>
      <w:r w:rsidRPr="004A52E3">
        <w:rPr>
          <w:rFonts w:ascii="Times New Roman" w:hAnsi="Times New Roman"/>
          <w:sz w:val="28"/>
          <w:szCs w:val="28"/>
        </w:rPr>
        <w:t xml:space="preserve"> minutei se rem</w:t>
      </w:r>
      <w:r w:rsidRPr="004A52E3">
        <w:rPr>
          <w:rFonts w:ascii="Times New Roman" w:hAnsi="Times New Roman"/>
          <w:sz w:val="28"/>
          <w:szCs w:val="28"/>
          <w:lang w:val="ro-RO"/>
        </w:rPr>
        <w:t>i</w:t>
      </w:r>
      <w:r w:rsidRPr="004A52E3">
        <w:rPr>
          <w:rFonts w:ascii="Times New Roman" w:hAnsi="Times New Roman"/>
          <w:sz w:val="28"/>
          <w:szCs w:val="28"/>
        </w:rPr>
        <w:t xml:space="preserve">t secretarului GL </w:t>
      </w:r>
      <w:r w:rsidRPr="004A52E3">
        <w:rPr>
          <w:rFonts w:ascii="Times New Roman" w:hAnsi="Times New Roman"/>
          <w:sz w:val="28"/>
          <w:szCs w:val="28"/>
          <w:lang w:val="ro-RO"/>
        </w:rPr>
        <w:t>î</w:t>
      </w:r>
      <w:r w:rsidRPr="004A52E3">
        <w:rPr>
          <w:rFonts w:ascii="Times New Roman" w:hAnsi="Times New Roman"/>
          <w:sz w:val="28"/>
          <w:szCs w:val="28"/>
        </w:rPr>
        <w:t xml:space="preserve">n termen de 2 zile </w:t>
      </w:r>
      <w:r w:rsidRPr="004A52E3">
        <w:rPr>
          <w:rFonts w:ascii="Times New Roman" w:hAnsi="Times New Roman"/>
          <w:sz w:val="28"/>
          <w:szCs w:val="28"/>
          <w:lang w:val="ro-RO"/>
        </w:rPr>
        <w:t>l</w:t>
      </w:r>
      <w:r w:rsidRPr="004A52E3">
        <w:rPr>
          <w:rFonts w:ascii="Times New Roman" w:hAnsi="Times New Roman"/>
          <w:sz w:val="28"/>
          <w:szCs w:val="28"/>
        </w:rPr>
        <w:t xml:space="preserve">ucrătoare de la data transmiterii acesteia. Secretarul GL ține cont de </w:t>
      </w:r>
      <w:r w:rsidRPr="004A52E3">
        <w:rPr>
          <w:rFonts w:ascii="Times New Roman" w:hAnsi="Times New Roman"/>
          <w:sz w:val="28"/>
          <w:szCs w:val="28"/>
          <w:lang w:val="ro-RO"/>
        </w:rPr>
        <w:t>a</w:t>
      </w:r>
      <w:r w:rsidRPr="004A52E3">
        <w:rPr>
          <w:rFonts w:ascii="Times New Roman" w:hAnsi="Times New Roman"/>
          <w:sz w:val="28"/>
          <w:szCs w:val="28"/>
        </w:rPr>
        <w:t xml:space="preserve">cestea la în tocmirea textului final </w:t>
      </w:r>
      <w:r w:rsidRPr="004A52E3">
        <w:rPr>
          <w:rFonts w:ascii="Times New Roman" w:hAnsi="Times New Roman"/>
          <w:sz w:val="28"/>
          <w:szCs w:val="28"/>
          <w:lang w:val="ro-RO"/>
        </w:rPr>
        <w:t>al</w:t>
      </w:r>
      <w:r w:rsidRPr="004A52E3">
        <w:rPr>
          <w:rFonts w:ascii="Times New Roman" w:hAnsi="Times New Roman"/>
          <w:sz w:val="28"/>
          <w:szCs w:val="28"/>
        </w:rPr>
        <w:t xml:space="preserve"> minutei. V</w:t>
      </w:r>
      <w:r w:rsidRPr="004A52E3">
        <w:rPr>
          <w:rFonts w:ascii="Times New Roman" w:hAnsi="Times New Roman"/>
          <w:sz w:val="28"/>
          <w:szCs w:val="28"/>
          <w:lang w:val="ro-RO"/>
        </w:rPr>
        <w:t>a</w:t>
      </w:r>
      <w:r w:rsidRPr="004A52E3">
        <w:rPr>
          <w:rFonts w:ascii="Times New Roman" w:hAnsi="Times New Roman"/>
          <w:sz w:val="28"/>
          <w:szCs w:val="28"/>
        </w:rPr>
        <w:t>riant</w:t>
      </w:r>
      <w:r w:rsidRPr="004A52E3">
        <w:rPr>
          <w:rFonts w:ascii="Times New Roman" w:hAnsi="Times New Roman"/>
          <w:sz w:val="28"/>
          <w:szCs w:val="28"/>
          <w:lang w:val="ro-RO"/>
        </w:rPr>
        <w:t>a</w:t>
      </w:r>
      <w:r w:rsidRPr="004A52E3">
        <w:rPr>
          <w:rFonts w:ascii="Times New Roman" w:hAnsi="Times New Roman"/>
          <w:sz w:val="28"/>
          <w:szCs w:val="28"/>
        </w:rPr>
        <w:t xml:space="preserve"> finală a m</w:t>
      </w:r>
      <w:r w:rsidRPr="004A52E3">
        <w:rPr>
          <w:rFonts w:ascii="Times New Roman" w:hAnsi="Times New Roman"/>
          <w:sz w:val="28"/>
          <w:szCs w:val="28"/>
          <w:lang w:val="ro-RO"/>
        </w:rPr>
        <w:t>i</w:t>
      </w:r>
      <w:r w:rsidRPr="004A52E3">
        <w:rPr>
          <w:rFonts w:ascii="Times New Roman" w:hAnsi="Times New Roman"/>
          <w:sz w:val="28"/>
          <w:szCs w:val="28"/>
        </w:rPr>
        <w:t xml:space="preserve">nutei </w:t>
      </w:r>
      <w:r w:rsidRPr="004A52E3">
        <w:rPr>
          <w:rFonts w:ascii="Times New Roman" w:hAnsi="Times New Roman"/>
          <w:sz w:val="28"/>
          <w:szCs w:val="28"/>
          <w:lang w:val="ro-RO"/>
        </w:rPr>
        <w:t>si</w:t>
      </w:r>
      <w:r w:rsidRPr="004A52E3">
        <w:rPr>
          <w:rFonts w:ascii="Times New Roman" w:hAnsi="Times New Roman"/>
          <w:sz w:val="28"/>
          <w:szCs w:val="28"/>
        </w:rPr>
        <w:t xml:space="preserve"> </w:t>
      </w:r>
      <w:r w:rsidRPr="004A52E3">
        <w:rPr>
          <w:rFonts w:ascii="Times New Roman" w:hAnsi="Times New Roman"/>
          <w:sz w:val="28"/>
          <w:szCs w:val="28"/>
          <w:lang w:val="ro-RO"/>
        </w:rPr>
        <w:t>a</w:t>
      </w:r>
      <w:r w:rsidRPr="004A52E3">
        <w:rPr>
          <w:rFonts w:ascii="Times New Roman" w:hAnsi="Times New Roman"/>
          <w:sz w:val="28"/>
          <w:szCs w:val="28"/>
        </w:rPr>
        <w:t>nexele (lista particip</w:t>
      </w:r>
      <w:r w:rsidRPr="004A52E3">
        <w:rPr>
          <w:rFonts w:ascii="Times New Roman" w:hAnsi="Times New Roman"/>
          <w:sz w:val="28"/>
          <w:szCs w:val="28"/>
          <w:lang w:val="ro-RO"/>
        </w:rPr>
        <w:t>a</w:t>
      </w:r>
      <w:r w:rsidRPr="004A52E3">
        <w:rPr>
          <w:rFonts w:ascii="Times New Roman" w:hAnsi="Times New Roman"/>
          <w:sz w:val="28"/>
          <w:szCs w:val="28"/>
        </w:rPr>
        <w:t xml:space="preserve">nților, documentele revizuite conform dezbaterilor </w:t>
      </w:r>
      <w:r w:rsidRPr="004A52E3">
        <w:rPr>
          <w:rFonts w:ascii="Times New Roman" w:hAnsi="Times New Roman"/>
          <w:sz w:val="28"/>
          <w:szCs w:val="28"/>
          <w:lang w:val="ro-RO"/>
        </w:rPr>
        <w:t>di</w:t>
      </w:r>
      <w:r w:rsidRPr="004A52E3">
        <w:rPr>
          <w:rFonts w:ascii="Times New Roman" w:hAnsi="Times New Roman"/>
          <w:sz w:val="28"/>
          <w:szCs w:val="28"/>
        </w:rPr>
        <w:t>n cadrul reuniunii GL sinteza decizii</w:t>
      </w:r>
      <w:r w:rsidRPr="004A52E3">
        <w:rPr>
          <w:rFonts w:ascii="Times New Roman" w:hAnsi="Times New Roman"/>
          <w:sz w:val="28"/>
          <w:szCs w:val="28"/>
          <w:lang w:val="ro-RO"/>
        </w:rPr>
        <w:t>l</w:t>
      </w:r>
      <w:r w:rsidRPr="004A52E3">
        <w:rPr>
          <w:rFonts w:ascii="Times New Roman" w:hAnsi="Times New Roman"/>
          <w:sz w:val="28"/>
          <w:szCs w:val="28"/>
        </w:rPr>
        <w:t>or) se tr</w:t>
      </w:r>
      <w:r w:rsidRPr="004A52E3">
        <w:rPr>
          <w:rFonts w:ascii="Times New Roman" w:hAnsi="Times New Roman"/>
          <w:sz w:val="28"/>
          <w:szCs w:val="28"/>
          <w:lang w:val="ro-RO"/>
        </w:rPr>
        <w:t>a</w:t>
      </w:r>
      <w:r w:rsidRPr="004A52E3">
        <w:rPr>
          <w:rFonts w:ascii="Times New Roman" w:hAnsi="Times New Roman"/>
          <w:sz w:val="28"/>
          <w:szCs w:val="28"/>
        </w:rPr>
        <w:t>nsmit membritor, invit</w:t>
      </w:r>
      <w:r w:rsidRPr="004A52E3">
        <w:rPr>
          <w:rFonts w:ascii="Times New Roman" w:hAnsi="Times New Roman"/>
          <w:sz w:val="28"/>
          <w:szCs w:val="28"/>
          <w:lang w:val="ro-RO"/>
        </w:rPr>
        <w:t>i</w:t>
      </w:r>
      <w:r w:rsidRPr="004A52E3">
        <w:rPr>
          <w:rFonts w:ascii="Times New Roman" w:hAnsi="Times New Roman"/>
          <w:sz w:val="28"/>
          <w:szCs w:val="28"/>
        </w:rPr>
        <w:t>ților și celorl</w:t>
      </w:r>
      <w:r w:rsidRPr="004A52E3">
        <w:rPr>
          <w:rFonts w:ascii="Times New Roman" w:hAnsi="Times New Roman"/>
          <w:sz w:val="28"/>
          <w:szCs w:val="28"/>
          <w:lang w:val="ro-RO"/>
        </w:rPr>
        <w:t xml:space="preserve">alti </w:t>
      </w:r>
      <w:r w:rsidRPr="004A52E3">
        <w:rPr>
          <w:rFonts w:ascii="Times New Roman" w:hAnsi="Times New Roman"/>
          <w:sz w:val="28"/>
          <w:szCs w:val="28"/>
        </w:rPr>
        <w:t xml:space="preserve"> participanți la sedința GL, in termen de 5 zile </w:t>
      </w:r>
      <w:r w:rsidRPr="004A52E3">
        <w:rPr>
          <w:rFonts w:ascii="Times New Roman" w:hAnsi="Times New Roman"/>
          <w:sz w:val="28"/>
          <w:szCs w:val="28"/>
          <w:lang w:val="ro-RO"/>
        </w:rPr>
        <w:t>l</w:t>
      </w:r>
      <w:r w:rsidRPr="004A52E3">
        <w:rPr>
          <w:rFonts w:ascii="Times New Roman" w:hAnsi="Times New Roman"/>
          <w:sz w:val="28"/>
          <w:szCs w:val="28"/>
        </w:rPr>
        <w:t>ucrătoare de la data sedinței.</w:t>
      </w:r>
    </w:p>
    <w:p w:rsidR="00FA2E24" w:rsidRPr="004A52E3" w:rsidRDefault="00FA2E24" w:rsidP="00FA2E24">
      <w:pPr>
        <w:pStyle w:val="ListParagraph"/>
        <w:numPr>
          <w:ilvl w:val="0"/>
          <w:numId w:val="4"/>
        </w:numPr>
        <w:ind w:left="284" w:hanging="284"/>
        <w:jc w:val="both"/>
        <w:rPr>
          <w:rFonts w:ascii="Times New Roman" w:hAnsi="Times New Roman"/>
          <w:sz w:val="28"/>
          <w:szCs w:val="28"/>
        </w:rPr>
      </w:pPr>
      <w:r w:rsidRPr="004A52E3">
        <w:rPr>
          <w:rFonts w:ascii="Times New Roman" w:hAnsi="Times New Roman"/>
          <w:sz w:val="28"/>
          <w:szCs w:val="28"/>
        </w:rPr>
        <w:t xml:space="preserve">Minuta </w:t>
      </w:r>
      <w:r w:rsidRPr="004A52E3">
        <w:rPr>
          <w:rFonts w:ascii="Times New Roman" w:hAnsi="Times New Roman"/>
          <w:sz w:val="28"/>
          <w:szCs w:val="28"/>
          <w:lang w:val="ro-RO"/>
        </w:rPr>
        <w:t>v</w:t>
      </w:r>
      <w:r w:rsidRPr="004A52E3">
        <w:rPr>
          <w:rFonts w:ascii="Times New Roman" w:hAnsi="Times New Roman"/>
          <w:sz w:val="28"/>
          <w:szCs w:val="28"/>
        </w:rPr>
        <w:t>a fi semn</w:t>
      </w:r>
      <w:r w:rsidRPr="004A52E3">
        <w:rPr>
          <w:rFonts w:ascii="Times New Roman" w:hAnsi="Times New Roman"/>
          <w:sz w:val="28"/>
          <w:szCs w:val="28"/>
          <w:lang w:val="ro-RO"/>
        </w:rPr>
        <w:t>a</w:t>
      </w:r>
      <w:r w:rsidRPr="004A52E3">
        <w:rPr>
          <w:rFonts w:ascii="Times New Roman" w:hAnsi="Times New Roman"/>
          <w:sz w:val="28"/>
          <w:szCs w:val="28"/>
        </w:rPr>
        <w:t xml:space="preserve">tă de cel puțin trei membri ai GL si </w:t>
      </w:r>
      <w:r w:rsidRPr="004A52E3">
        <w:rPr>
          <w:rFonts w:ascii="Times New Roman" w:hAnsi="Times New Roman"/>
          <w:sz w:val="28"/>
          <w:szCs w:val="28"/>
          <w:lang w:val="ro-RO"/>
        </w:rPr>
        <w:t>î</w:t>
      </w:r>
      <w:r>
        <w:rPr>
          <w:rFonts w:ascii="Times New Roman" w:hAnsi="Times New Roman"/>
          <w:sz w:val="28"/>
          <w:szCs w:val="28"/>
        </w:rPr>
        <w:t>nregistrată</w:t>
      </w:r>
      <w:r w:rsidRPr="004A52E3">
        <w:rPr>
          <w:rFonts w:ascii="Times New Roman" w:hAnsi="Times New Roman"/>
          <w:sz w:val="28"/>
          <w:szCs w:val="28"/>
        </w:rPr>
        <w:t xml:space="preserve"> de secretariatu</w:t>
      </w:r>
      <w:r w:rsidRPr="004A52E3">
        <w:rPr>
          <w:rFonts w:ascii="Times New Roman" w:hAnsi="Times New Roman"/>
          <w:sz w:val="28"/>
          <w:szCs w:val="28"/>
          <w:lang w:val="ro-RO"/>
        </w:rPr>
        <w:t>tul</w:t>
      </w:r>
      <w:r w:rsidRPr="004A52E3">
        <w:rPr>
          <w:rFonts w:ascii="Times New Roman" w:hAnsi="Times New Roman"/>
          <w:sz w:val="28"/>
          <w:szCs w:val="28"/>
        </w:rPr>
        <w:t xml:space="preserve"> GL.</w:t>
      </w:r>
    </w:p>
    <w:p w:rsidR="00FA2E24" w:rsidRPr="004A52E3" w:rsidRDefault="00FA2E24" w:rsidP="00FA2E24">
      <w:pPr>
        <w:jc w:val="both"/>
        <w:rPr>
          <w:rFonts w:ascii="Times New Roman" w:hAnsi="Times New Roman"/>
          <w:b/>
          <w:bCs/>
          <w:sz w:val="28"/>
          <w:szCs w:val="28"/>
        </w:rPr>
      </w:pPr>
      <w:r w:rsidRPr="004A52E3">
        <w:rPr>
          <w:rFonts w:ascii="Times New Roman" w:hAnsi="Times New Roman"/>
          <w:b/>
          <w:bCs/>
          <w:sz w:val="28"/>
          <w:szCs w:val="28"/>
        </w:rPr>
        <w:t xml:space="preserve">Art. 11 </w:t>
      </w:r>
    </w:p>
    <w:p w:rsidR="00FA2E24" w:rsidRPr="004A52E3" w:rsidRDefault="00FA2E24" w:rsidP="00FA2E24">
      <w:pPr>
        <w:jc w:val="both"/>
        <w:rPr>
          <w:rFonts w:ascii="Times New Roman" w:hAnsi="Times New Roman"/>
          <w:sz w:val="28"/>
          <w:szCs w:val="28"/>
        </w:rPr>
      </w:pPr>
      <w:r w:rsidRPr="004A52E3">
        <w:rPr>
          <w:rFonts w:ascii="Times New Roman" w:hAnsi="Times New Roman"/>
          <w:sz w:val="28"/>
          <w:szCs w:val="28"/>
        </w:rPr>
        <w:t>La inceputul fiecărei ședințe se adoptă minuta precedentei ședințe a GL.</w:t>
      </w:r>
    </w:p>
    <w:p w:rsidR="00FA2E24" w:rsidRPr="004A52E3" w:rsidRDefault="00FA2E24" w:rsidP="00FA2E24">
      <w:pPr>
        <w:jc w:val="both"/>
        <w:rPr>
          <w:rFonts w:ascii="Times New Roman" w:hAnsi="Times New Roman"/>
          <w:sz w:val="28"/>
          <w:szCs w:val="28"/>
        </w:rPr>
      </w:pPr>
      <w:r w:rsidRPr="004A52E3">
        <w:rPr>
          <w:rFonts w:ascii="Times New Roman" w:hAnsi="Times New Roman"/>
          <w:sz w:val="28"/>
          <w:szCs w:val="28"/>
        </w:rPr>
        <w:t>La sfârşi</w:t>
      </w:r>
      <w:r>
        <w:rPr>
          <w:rFonts w:ascii="Times New Roman" w:hAnsi="Times New Roman"/>
          <w:sz w:val="28"/>
          <w:szCs w:val="28"/>
        </w:rPr>
        <w:t>tul fiecărei ședințe se stabileș</w:t>
      </w:r>
      <w:r w:rsidRPr="004A52E3">
        <w:rPr>
          <w:rFonts w:ascii="Times New Roman" w:hAnsi="Times New Roman"/>
          <w:sz w:val="28"/>
          <w:szCs w:val="28"/>
        </w:rPr>
        <w:t>te data estimativă a viitoarei ședințea GL.</w:t>
      </w:r>
    </w:p>
    <w:p w:rsidR="00FA2E24" w:rsidRPr="004A52E3" w:rsidRDefault="00FA2E24" w:rsidP="00FA2E24">
      <w:pPr>
        <w:jc w:val="both"/>
        <w:rPr>
          <w:rFonts w:ascii="Times New Roman" w:hAnsi="Times New Roman"/>
          <w:sz w:val="28"/>
          <w:szCs w:val="28"/>
        </w:rPr>
      </w:pPr>
      <w:r w:rsidRPr="004A52E3">
        <w:rPr>
          <w:rFonts w:ascii="Times New Roman" w:hAnsi="Times New Roman"/>
          <w:b/>
          <w:bCs/>
          <w:sz w:val="28"/>
          <w:szCs w:val="28"/>
        </w:rPr>
        <w:t>Art. 12</w:t>
      </w:r>
      <w:r w:rsidRPr="004A52E3">
        <w:rPr>
          <w:rFonts w:ascii="Times New Roman" w:hAnsi="Times New Roman"/>
          <w:sz w:val="28"/>
          <w:szCs w:val="28"/>
        </w:rPr>
        <w:t xml:space="preserve"> </w:t>
      </w:r>
    </w:p>
    <w:p w:rsidR="00FA2E24" w:rsidRPr="004A52E3" w:rsidRDefault="00FA2E24" w:rsidP="00FA2E24">
      <w:pPr>
        <w:jc w:val="both"/>
        <w:rPr>
          <w:rFonts w:ascii="Times New Roman" w:hAnsi="Times New Roman"/>
          <w:sz w:val="28"/>
          <w:szCs w:val="28"/>
        </w:rPr>
      </w:pPr>
      <w:r w:rsidRPr="004A52E3">
        <w:rPr>
          <w:rFonts w:ascii="Times New Roman" w:hAnsi="Times New Roman"/>
          <w:sz w:val="28"/>
          <w:szCs w:val="28"/>
        </w:rPr>
        <w:t>Secretarul GL asigură păstrarea tuturor documente lor aferente activității GL și arhivarea acestora în conformitate cu normele interne de organizare și administrare a fondului arhivistic.</w:t>
      </w:r>
    </w:p>
    <w:p w:rsidR="00FA2E24" w:rsidRPr="004A52E3" w:rsidRDefault="00FA2E24" w:rsidP="00FA2E24">
      <w:pPr>
        <w:jc w:val="both"/>
        <w:rPr>
          <w:rFonts w:ascii="Times New Roman" w:hAnsi="Times New Roman"/>
          <w:b/>
          <w:bCs/>
          <w:sz w:val="28"/>
          <w:szCs w:val="28"/>
        </w:rPr>
      </w:pPr>
      <w:r w:rsidRPr="004A52E3">
        <w:rPr>
          <w:rFonts w:ascii="Times New Roman" w:hAnsi="Times New Roman"/>
          <w:b/>
          <w:bCs/>
          <w:sz w:val="28"/>
          <w:szCs w:val="28"/>
        </w:rPr>
        <w:t xml:space="preserve">Art. 13 </w:t>
      </w:r>
    </w:p>
    <w:p w:rsidR="00FA2E24" w:rsidRPr="004A52E3" w:rsidRDefault="00FA2E24" w:rsidP="00FA2E24">
      <w:pPr>
        <w:spacing w:after="0"/>
        <w:jc w:val="both"/>
        <w:rPr>
          <w:rFonts w:ascii="Times New Roman" w:hAnsi="Times New Roman"/>
          <w:sz w:val="28"/>
          <w:szCs w:val="28"/>
        </w:rPr>
      </w:pPr>
      <w:r w:rsidRPr="004A52E3">
        <w:rPr>
          <w:rFonts w:ascii="Times New Roman" w:hAnsi="Times New Roman"/>
          <w:sz w:val="28"/>
          <w:szCs w:val="28"/>
        </w:rPr>
        <w:t>Toți membrii GL au obligația de a respecta următoarele reguli de conduită:</w:t>
      </w:r>
    </w:p>
    <w:p w:rsidR="00FA2E24" w:rsidRPr="004A52E3" w:rsidRDefault="00FA2E24" w:rsidP="00FA2E24">
      <w:pPr>
        <w:pStyle w:val="ListParagraph"/>
        <w:numPr>
          <w:ilvl w:val="0"/>
          <w:numId w:val="5"/>
        </w:numPr>
        <w:spacing w:after="0"/>
        <w:ind w:left="284" w:hanging="284"/>
        <w:jc w:val="both"/>
        <w:rPr>
          <w:rFonts w:ascii="Times New Roman" w:hAnsi="Times New Roman"/>
          <w:sz w:val="28"/>
          <w:szCs w:val="28"/>
        </w:rPr>
      </w:pPr>
      <w:r w:rsidRPr="004A52E3">
        <w:rPr>
          <w:rFonts w:ascii="Times New Roman" w:hAnsi="Times New Roman"/>
          <w:sz w:val="28"/>
          <w:szCs w:val="28"/>
        </w:rPr>
        <w:t>să acționeze în interesul implementării SNA în concord</w:t>
      </w:r>
      <w:r w:rsidRPr="004A52E3">
        <w:rPr>
          <w:rFonts w:ascii="Times New Roman" w:hAnsi="Times New Roman"/>
          <w:sz w:val="28"/>
          <w:szCs w:val="28"/>
          <w:lang w:val="ro-RO"/>
        </w:rPr>
        <w:t>a</w:t>
      </w:r>
      <w:r w:rsidRPr="004A52E3">
        <w:rPr>
          <w:rFonts w:ascii="Times New Roman" w:hAnsi="Times New Roman"/>
          <w:sz w:val="28"/>
          <w:szCs w:val="28"/>
        </w:rPr>
        <w:t>nță cu principiile,</w:t>
      </w:r>
      <w:r w:rsidRPr="004A52E3">
        <w:rPr>
          <w:rFonts w:ascii="Times New Roman" w:hAnsi="Times New Roman"/>
          <w:sz w:val="28"/>
          <w:szCs w:val="28"/>
          <w:lang w:val="ro-RO"/>
        </w:rPr>
        <w:t xml:space="preserve"> </w:t>
      </w:r>
      <w:r w:rsidRPr="004A52E3">
        <w:rPr>
          <w:rFonts w:ascii="Times New Roman" w:hAnsi="Times New Roman"/>
          <w:sz w:val="28"/>
          <w:szCs w:val="28"/>
        </w:rPr>
        <w:t>scopurile și obiectivele st</w:t>
      </w:r>
      <w:r w:rsidRPr="004A52E3">
        <w:rPr>
          <w:rFonts w:ascii="Times New Roman" w:hAnsi="Times New Roman"/>
          <w:sz w:val="28"/>
          <w:szCs w:val="28"/>
          <w:lang w:val="ro-RO"/>
        </w:rPr>
        <w:t>a</w:t>
      </w:r>
      <w:r w:rsidRPr="004A52E3">
        <w:rPr>
          <w:rFonts w:ascii="Times New Roman" w:hAnsi="Times New Roman"/>
          <w:sz w:val="28"/>
          <w:szCs w:val="28"/>
        </w:rPr>
        <w:t>bilite;</w:t>
      </w:r>
    </w:p>
    <w:p w:rsidR="00FA2E24" w:rsidRPr="004A52E3" w:rsidRDefault="00FA2E24" w:rsidP="00FA2E24">
      <w:pPr>
        <w:pStyle w:val="ListParagraph"/>
        <w:numPr>
          <w:ilvl w:val="0"/>
          <w:numId w:val="5"/>
        </w:numPr>
        <w:spacing w:after="0"/>
        <w:ind w:left="284" w:hanging="284"/>
        <w:jc w:val="both"/>
        <w:rPr>
          <w:rFonts w:ascii="Times New Roman" w:hAnsi="Times New Roman"/>
          <w:sz w:val="28"/>
          <w:szCs w:val="28"/>
        </w:rPr>
      </w:pPr>
      <w:r w:rsidRPr="004A52E3">
        <w:rPr>
          <w:rFonts w:ascii="Times New Roman" w:hAnsi="Times New Roman"/>
          <w:sz w:val="28"/>
          <w:szCs w:val="28"/>
        </w:rPr>
        <w:t xml:space="preserve">să ia decizii exclusiv în interes public și să nu acționeze </w:t>
      </w:r>
      <w:r w:rsidRPr="004A52E3">
        <w:rPr>
          <w:rFonts w:ascii="Times New Roman" w:hAnsi="Times New Roman"/>
          <w:sz w:val="28"/>
          <w:szCs w:val="28"/>
          <w:lang w:val="ro-RO"/>
        </w:rPr>
        <w:t>i</w:t>
      </w:r>
      <w:r w:rsidRPr="004A52E3">
        <w:rPr>
          <w:rFonts w:ascii="Times New Roman" w:hAnsi="Times New Roman"/>
          <w:sz w:val="28"/>
          <w:szCs w:val="28"/>
        </w:rPr>
        <w:t>n scopul obțineri</w:t>
      </w:r>
      <w:r w:rsidRPr="004A52E3">
        <w:rPr>
          <w:rFonts w:ascii="Times New Roman" w:hAnsi="Times New Roman"/>
          <w:sz w:val="28"/>
          <w:szCs w:val="28"/>
          <w:lang w:val="ro-RO"/>
        </w:rPr>
        <w:t>i</w:t>
      </w:r>
      <w:r w:rsidRPr="004A52E3">
        <w:rPr>
          <w:rFonts w:ascii="Times New Roman" w:hAnsi="Times New Roman"/>
          <w:sz w:val="28"/>
          <w:szCs w:val="28"/>
        </w:rPr>
        <w:t xml:space="preserve"> de</w:t>
      </w:r>
    </w:p>
    <w:p w:rsidR="00FA2E24" w:rsidRPr="004A52E3" w:rsidRDefault="00FA2E24" w:rsidP="00FA2E24">
      <w:pPr>
        <w:pStyle w:val="ListParagraph"/>
        <w:spacing w:after="0"/>
        <w:ind w:left="284"/>
        <w:jc w:val="both"/>
        <w:rPr>
          <w:rFonts w:ascii="Times New Roman" w:hAnsi="Times New Roman"/>
          <w:sz w:val="28"/>
          <w:szCs w:val="28"/>
        </w:rPr>
      </w:pPr>
      <w:r w:rsidRPr="004A52E3">
        <w:rPr>
          <w:rFonts w:ascii="Times New Roman" w:hAnsi="Times New Roman"/>
          <w:sz w:val="28"/>
          <w:szCs w:val="28"/>
        </w:rPr>
        <w:t>avantaje financiare sa</w:t>
      </w:r>
      <w:r w:rsidRPr="004A52E3">
        <w:rPr>
          <w:rFonts w:ascii="Times New Roman" w:hAnsi="Times New Roman"/>
          <w:sz w:val="28"/>
          <w:szCs w:val="28"/>
          <w:lang w:val="ro-RO"/>
        </w:rPr>
        <w:t>u</w:t>
      </w:r>
      <w:r w:rsidRPr="004A52E3">
        <w:rPr>
          <w:rFonts w:ascii="Times New Roman" w:hAnsi="Times New Roman"/>
          <w:sz w:val="28"/>
          <w:szCs w:val="28"/>
        </w:rPr>
        <w:t xml:space="preserve"> </w:t>
      </w:r>
      <w:r w:rsidRPr="004A52E3">
        <w:rPr>
          <w:rFonts w:ascii="Times New Roman" w:hAnsi="Times New Roman"/>
          <w:sz w:val="28"/>
          <w:szCs w:val="28"/>
          <w:lang w:val="ro-RO"/>
        </w:rPr>
        <w:t>a</w:t>
      </w:r>
      <w:r w:rsidRPr="004A52E3">
        <w:rPr>
          <w:rFonts w:ascii="Times New Roman" w:hAnsi="Times New Roman"/>
          <w:sz w:val="28"/>
          <w:szCs w:val="28"/>
        </w:rPr>
        <w:t>lte beneficii m</w:t>
      </w:r>
      <w:r>
        <w:rPr>
          <w:rFonts w:ascii="Times New Roman" w:hAnsi="Times New Roman"/>
          <w:sz w:val="28"/>
          <w:szCs w:val="28"/>
        </w:rPr>
        <w:t xml:space="preserve">ateriale pentru ei sau pentru </w:t>
      </w:r>
      <w:r w:rsidRPr="004A52E3">
        <w:rPr>
          <w:rFonts w:ascii="Times New Roman" w:hAnsi="Times New Roman"/>
          <w:sz w:val="28"/>
          <w:szCs w:val="28"/>
          <w:lang w:val="ro-RO"/>
        </w:rPr>
        <w:t>al</w:t>
      </w:r>
      <w:r w:rsidRPr="004A52E3">
        <w:rPr>
          <w:rFonts w:ascii="Times New Roman" w:hAnsi="Times New Roman"/>
          <w:sz w:val="28"/>
          <w:szCs w:val="28"/>
        </w:rPr>
        <w:t>ții;</w:t>
      </w:r>
    </w:p>
    <w:p w:rsidR="00FA2E24" w:rsidRPr="004A52E3" w:rsidRDefault="00FA2E24" w:rsidP="00FA2E24">
      <w:pPr>
        <w:pStyle w:val="ListParagraph"/>
        <w:spacing w:after="0"/>
        <w:ind w:left="284" w:hanging="284"/>
        <w:jc w:val="both"/>
        <w:rPr>
          <w:rFonts w:ascii="Times New Roman" w:hAnsi="Times New Roman"/>
          <w:sz w:val="28"/>
          <w:szCs w:val="28"/>
        </w:rPr>
      </w:pPr>
      <w:r w:rsidRPr="004A52E3">
        <w:rPr>
          <w:rFonts w:ascii="Times New Roman" w:hAnsi="Times New Roman"/>
          <w:sz w:val="28"/>
          <w:szCs w:val="28"/>
        </w:rPr>
        <w:t xml:space="preserve">3. să păstreze </w:t>
      </w:r>
      <w:r>
        <w:rPr>
          <w:rFonts w:ascii="Times New Roman" w:hAnsi="Times New Roman"/>
          <w:sz w:val="28"/>
          <w:szCs w:val="28"/>
        </w:rPr>
        <w:t>confidențiali</w:t>
      </w:r>
      <w:r w:rsidRPr="004A52E3">
        <w:rPr>
          <w:rFonts w:ascii="Times New Roman" w:hAnsi="Times New Roman"/>
          <w:sz w:val="28"/>
          <w:szCs w:val="28"/>
        </w:rPr>
        <w:t>tatea informațiitor prin a căror divulgare s-ar putea leza</w:t>
      </w:r>
      <w:r w:rsidRPr="004A52E3">
        <w:rPr>
          <w:rFonts w:ascii="Times New Roman" w:hAnsi="Times New Roman"/>
          <w:sz w:val="28"/>
          <w:szCs w:val="28"/>
          <w:lang w:val="ro-RO"/>
        </w:rPr>
        <w:t xml:space="preserve"> </w:t>
      </w:r>
      <w:r w:rsidRPr="004A52E3">
        <w:rPr>
          <w:rFonts w:ascii="Times New Roman" w:hAnsi="Times New Roman"/>
          <w:sz w:val="28"/>
          <w:szCs w:val="28"/>
        </w:rPr>
        <w:t>interesul tegitim at oricărei institutii, organizatii, entităti cornerciaie sau</w:t>
      </w:r>
      <w:r w:rsidRPr="004A52E3">
        <w:rPr>
          <w:rFonts w:ascii="Times New Roman" w:hAnsi="Times New Roman"/>
          <w:sz w:val="28"/>
          <w:szCs w:val="28"/>
          <w:lang w:val="ro-RO"/>
        </w:rPr>
        <w:t xml:space="preserve"> </w:t>
      </w:r>
      <w:r w:rsidRPr="004A52E3">
        <w:rPr>
          <w:rFonts w:ascii="Times New Roman" w:hAnsi="Times New Roman"/>
          <w:sz w:val="28"/>
          <w:szCs w:val="28"/>
        </w:rPr>
        <w:t>persoane ori</w:t>
      </w:r>
      <w:r w:rsidRPr="004A52E3">
        <w:rPr>
          <w:rFonts w:ascii="Times New Roman" w:hAnsi="Times New Roman"/>
          <w:sz w:val="28"/>
          <w:szCs w:val="28"/>
        </w:rPr>
        <w:tab/>
        <w:t>prin</w:t>
      </w:r>
      <w:r w:rsidRPr="004A52E3">
        <w:rPr>
          <w:rFonts w:ascii="Times New Roman" w:hAnsi="Times New Roman"/>
          <w:sz w:val="28"/>
          <w:szCs w:val="28"/>
        </w:rPr>
        <w:tab/>
        <w:t>a căror utilizare</w:t>
      </w:r>
      <w:r w:rsidRPr="004A52E3">
        <w:rPr>
          <w:rFonts w:ascii="Times New Roman" w:hAnsi="Times New Roman"/>
          <w:sz w:val="28"/>
          <w:szCs w:val="28"/>
          <w:lang w:val="ro-RO"/>
        </w:rPr>
        <w:t xml:space="preserve"> </w:t>
      </w:r>
      <w:r w:rsidRPr="004A52E3">
        <w:rPr>
          <w:rFonts w:ascii="Times New Roman" w:hAnsi="Times New Roman"/>
          <w:sz w:val="28"/>
          <w:szCs w:val="28"/>
        </w:rPr>
        <w:t>privi</w:t>
      </w:r>
      <w:r w:rsidRPr="004A52E3">
        <w:rPr>
          <w:rFonts w:ascii="Times New Roman" w:hAnsi="Times New Roman"/>
          <w:sz w:val="28"/>
          <w:szCs w:val="28"/>
          <w:lang w:val="ro-RO"/>
        </w:rPr>
        <w:t>l</w:t>
      </w:r>
      <w:r>
        <w:rPr>
          <w:rFonts w:ascii="Times New Roman" w:hAnsi="Times New Roman"/>
          <w:sz w:val="28"/>
          <w:szCs w:val="28"/>
        </w:rPr>
        <w:t>egiată s-ar putea crea avanta</w:t>
      </w:r>
      <w:r w:rsidRPr="004A52E3">
        <w:rPr>
          <w:rFonts w:ascii="Times New Roman" w:hAnsi="Times New Roman"/>
          <w:sz w:val="28"/>
          <w:szCs w:val="28"/>
        </w:rPr>
        <w:t>je nelegitime;</w:t>
      </w:r>
    </w:p>
    <w:p w:rsidR="00FA2E24" w:rsidRPr="004A52E3" w:rsidRDefault="00FA2E24" w:rsidP="00FA2E24">
      <w:pPr>
        <w:pStyle w:val="ListParagraph"/>
        <w:spacing w:after="0"/>
        <w:ind w:left="284" w:hanging="284"/>
        <w:jc w:val="both"/>
        <w:rPr>
          <w:rFonts w:ascii="Times New Roman" w:hAnsi="Times New Roman"/>
          <w:sz w:val="28"/>
          <w:szCs w:val="28"/>
        </w:rPr>
      </w:pPr>
      <w:r w:rsidRPr="004A52E3">
        <w:rPr>
          <w:rFonts w:ascii="Times New Roman" w:hAnsi="Times New Roman"/>
          <w:sz w:val="28"/>
          <w:szCs w:val="28"/>
        </w:rPr>
        <w:t xml:space="preserve">4. să se supună deciziilor GL adoptate </w:t>
      </w:r>
      <w:r w:rsidRPr="004A52E3">
        <w:rPr>
          <w:rFonts w:ascii="Times New Roman" w:hAnsi="Times New Roman"/>
          <w:sz w:val="28"/>
          <w:szCs w:val="28"/>
          <w:lang w:val="ro-RO"/>
        </w:rPr>
        <w:t>î</w:t>
      </w:r>
      <w:r w:rsidRPr="004A52E3">
        <w:rPr>
          <w:rFonts w:ascii="Times New Roman" w:hAnsi="Times New Roman"/>
          <w:sz w:val="28"/>
          <w:szCs w:val="28"/>
        </w:rPr>
        <w:t>n condițiile prezentului regu</w:t>
      </w:r>
      <w:r w:rsidRPr="004A52E3">
        <w:rPr>
          <w:rFonts w:ascii="Times New Roman" w:hAnsi="Times New Roman"/>
          <w:sz w:val="28"/>
          <w:szCs w:val="28"/>
          <w:lang w:val="ro-RO"/>
        </w:rPr>
        <w:t>l</w:t>
      </w:r>
      <w:r w:rsidRPr="004A52E3">
        <w:rPr>
          <w:rFonts w:ascii="Times New Roman" w:hAnsi="Times New Roman"/>
          <w:sz w:val="28"/>
          <w:szCs w:val="28"/>
        </w:rPr>
        <w:t>ament.</w:t>
      </w:r>
    </w:p>
    <w:p w:rsidR="00FA2E24" w:rsidRPr="004A52E3" w:rsidRDefault="00FA2E24" w:rsidP="00FA2E24">
      <w:pPr>
        <w:spacing w:after="0"/>
        <w:jc w:val="center"/>
        <w:rPr>
          <w:rFonts w:ascii="Times New Roman" w:hAnsi="Times New Roman"/>
          <w:b/>
          <w:bCs/>
          <w:sz w:val="28"/>
          <w:szCs w:val="28"/>
        </w:rPr>
      </w:pPr>
    </w:p>
    <w:p w:rsidR="00FA2E24" w:rsidRPr="004A52E3" w:rsidRDefault="00FA2E24" w:rsidP="00FA2E24">
      <w:pPr>
        <w:pStyle w:val="ListParagraph"/>
        <w:numPr>
          <w:ilvl w:val="0"/>
          <w:numId w:val="4"/>
        </w:numPr>
        <w:spacing w:after="0"/>
        <w:jc w:val="center"/>
        <w:rPr>
          <w:rFonts w:ascii="Times New Roman" w:hAnsi="Times New Roman"/>
          <w:b/>
          <w:bCs/>
          <w:sz w:val="28"/>
          <w:szCs w:val="28"/>
        </w:rPr>
      </w:pPr>
      <w:r w:rsidRPr="004A52E3">
        <w:rPr>
          <w:rFonts w:ascii="Times New Roman" w:hAnsi="Times New Roman"/>
          <w:b/>
          <w:bCs/>
          <w:sz w:val="28"/>
          <w:szCs w:val="28"/>
        </w:rPr>
        <w:t>Atribuțiile Grupului de lucru</w:t>
      </w:r>
    </w:p>
    <w:p w:rsidR="00FA2E24" w:rsidRPr="004A52E3" w:rsidRDefault="00FA2E24" w:rsidP="00FA2E24">
      <w:pPr>
        <w:jc w:val="both"/>
        <w:rPr>
          <w:rFonts w:ascii="Times New Roman" w:hAnsi="Times New Roman"/>
          <w:b/>
          <w:bCs/>
          <w:sz w:val="28"/>
          <w:szCs w:val="28"/>
        </w:rPr>
      </w:pPr>
      <w:r w:rsidRPr="004A52E3">
        <w:rPr>
          <w:rFonts w:ascii="Times New Roman" w:hAnsi="Times New Roman"/>
          <w:b/>
          <w:bCs/>
          <w:sz w:val="28"/>
          <w:szCs w:val="28"/>
        </w:rPr>
        <w:t xml:space="preserve">Art. 14 </w:t>
      </w:r>
    </w:p>
    <w:p w:rsidR="00FA2E24" w:rsidRPr="004A52E3" w:rsidRDefault="00FA2E24" w:rsidP="00FA2E24">
      <w:pPr>
        <w:spacing w:after="0"/>
        <w:jc w:val="both"/>
        <w:rPr>
          <w:rFonts w:ascii="Times New Roman" w:hAnsi="Times New Roman"/>
          <w:sz w:val="28"/>
          <w:szCs w:val="28"/>
        </w:rPr>
      </w:pPr>
      <w:r w:rsidRPr="004A52E3">
        <w:rPr>
          <w:rFonts w:ascii="Times New Roman" w:hAnsi="Times New Roman"/>
          <w:sz w:val="28"/>
          <w:szCs w:val="28"/>
        </w:rPr>
        <w:t>GL are următoarele atribuții:</w:t>
      </w:r>
    </w:p>
    <w:p w:rsidR="00FA2E24" w:rsidRPr="004A52E3" w:rsidRDefault="00FA2E24" w:rsidP="00FA2E24">
      <w:pPr>
        <w:pStyle w:val="ListParagraph"/>
        <w:numPr>
          <w:ilvl w:val="0"/>
          <w:numId w:val="6"/>
        </w:numPr>
        <w:spacing w:after="0"/>
        <w:jc w:val="both"/>
        <w:rPr>
          <w:rFonts w:ascii="Times New Roman" w:hAnsi="Times New Roman"/>
          <w:sz w:val="28"/>
          <w:szCs w:val="28"/>
          <w:lang w:val="ro-RO"/>
        </w:rPr>
      </w:pPr>
      <w:r w:rsidRPr="004A52E3">
        <w:rPr>
          <w:rFonts w:ascii="Times New Roman" w:hAnsi="Times New Roman"/>
          <w:sz w:val="28"/>
          <w:szCs w:val="28"/>
        </w:rPr>
        <w:t xml:space="preserve">identificarea și descrierea riscurilor de corupție la nivelul </w:t>
      </w:r>
      <w:r>
        <w:rPr>
          <w:rFonts w:ascii="Times New Roman" w:hAnsi="Times New Roman"/>
          <w:sz w:val="28"/>
          <w:szCs w:val="28"/>
          <w:lang w:val="ro-RO"/>
        </w:rPr>
        <w:t>comunei Stroești</w:t>
      </w:r>
      <w:r w:rsidRPr="004A52E3">
        <w:rPr>
          <w:rFonts w:ascii="Times New Roman" w:hAnsi="Times New Roman"/>
          <w:sz w:val="28"/>
          <w:szCs w:val="28"/>
          <w:lang w:val="ro-RO"/>
        </w:rPr>
        <w:t>;</w:t>
      </w:r>
    </w:p>
    <w:p w:rsidR="00FA2E24" w:rsidRPr="004A52E3" w:rsidRDefault="00FA2E24" w:rsidP="00FA2E24">
      <w:pPr>
        <w:pStyle w:val="ListParagraph"/>
        <w:numPr>
          <w:ilvl w:val="0"/>
          <w:numId w:val="6"/>
        </w:numPr>
        <w:spacing w:after="0"/>
        <w:jc w:val="both"/>
        <w:rPr>
          <w:rFonts w:ascii="Times New Roman" w:hAnsi="Times New Roman"/>
          <w:sz w:val="28"/>
          <w:szCs w:val="28"/>
          <w:lang w:val="ro-RO"/>
        </w:rPr>
      </w:pPr>
      <w:r w:rsidRPr="004A52E3">
        <w:rPr>
          <w:rFonts w:ascii="Times New Roman" w:hAnsi="Times New Roman"/>
          <w:sz w:val="28"/>
          <w:szCs w:val="28"/>
        </w:rPr>
        <w:t>eva</w:t>
      </w:r>
      <w:r w:rsidRPr="004A52E3">
        <w:rPr>
          <w:rFonts w:ascii="Times New Roman" w:hAnsi="Times New Roman"/>
          <w:sz w:val="28"/>
          <w:szCs w:val="28"/>
          <w:lang w:val="ro-RO"/>
        </w:rPr>
        <w:t>l</w:t>
      </w:r>
      <w:r w:rsidRPr="004A52E3">
        <w:rPr>
          <w:rFonts w:ascii="Times New Roman" w:hAnsi="Times New Roman"/>
          <w:sz w:val="28"/>
          <w:szCs w:val="28"/>
        </w:rPr>
        <w:t>uarea riscurilor de corupție;</w:t>
      </w:r>
    </w:p>
    <w:p w:rsidR="00FA2E24" w:rsidRPr="004A52E3" w:rsidRDefault="00FA2E24" w:rsidP="00FA2E24">
      <w:pPr>
        <w:pStyle w:val="ListParagraph"/>
        <w:numPr>
          <w:ilvl w:val="0"/>
          <w:numId w:val="6"/>
        </w:numPr>
        <w:spacing w:after="0"/>
        <w:jc w:val="both"/>
        <w:rPr>
          <w:rFonts w:ascii="Times New Roman" w:hAnsi="Times New Roman"/>
          <w:sz w:val="28"/>
          <w:szCs w:val="28"/>
          <w:lang w:val="ro-RO"/>
        </w:rPr>
      </w:pPr>
      <w:r w:rsidRPr="004A52E3">
        <w:rPr>
          <w:rFonts w:ascii="Times New Roman" w:hAnsi="Times New Roman"/>
          <w:sz w:val="28"/>
          <w:szCs w:val="28"/>
        </w:rPr>
        <w:t>stabilirea măsuritor de intervenție;</w:t>
      </w:r>
    </w:p>
    <w:p w:rsidR="00FA2E24" w:rsidRPr="004A52E3" w:rsidRDefault="00FA2E24" w:rsidP="00FA2E24">
      <w:pPr>
        <w:pStyle w:val="ListParagraph"/>
        <w:numPr>
          <w:ilvl w:val="0"/>
          <w:numId w:val="6"/>
        </w:numPr>
        <w:spacing w:after="0"/>
        <w:jc w:val="both"/>
        <w:rPr>
          <w:rFonts w:ascii="Times New Roman" w:hAnsi="Times New Roman"/>
          <w:sz w:val="28"/>
          <w:szCs w:val="28"/>
          <w:lang w:val="ro-RO"/>
        </w:rPr>
      </w:pPr>
      <w:r w:rsidRPr="004A52E3">
        <w:rPr>
          <w:rFonts w:ascii="Times New Roman" w:hAnsi="Times New Roman"/>
          <w:sz w:val="28"/>
          <w:szCs w:val="28"/>
        </w:rPr>
        <w:t>completarea Registrului riscurilor de corupție;</w:t>
      </w:r>
    </w:p>
    <w:p w:rsidR="00FA2E24" w:rsidRPr="004A52E3" w:rsidRDefault="00FA2E24" w:rsidP="00FA2E24">
      <w:pPr>
        <w:pStyle w:val="ListParagraph"/>
        <w:numPr>
          <w:ilvl w:val="0"/>
          <w:numId w:val="6"/>
        </w:numPr>
        <w:spacing w:after="0"/>
        <w:jc w:val="both"/>
        <w:rPr>
          <w:rFonts w:ascii="Times New Roman" w:hAnsi="Times New Roman"/>
          <w:sz w:val="28"/>
          <w:szCs w:val="28"/>
          <w:lang w:val="ro-RO"/>
        </w:rPr>
      </w:pPr>
      <w:r w:rsidRPr="004A52E3">
        <w:rPr>
          <w:rFonts w:ascii="Times New Roman" w:hAnsi="Times New Roman"/>
          <w:sz w:val="28"/>
          <w:szCs w:val="28"/>
        </w:rPr>
        <w:t>monitorizarea și revizuirea riscurilor de corupție .</w:t>
      </w:r>
    </w:p>
    <w:p w:rsidR="00FA2E24" w:rsidRPr="004A52E3" w:rsidRDefault="00FA2E24" w:rsidP="00FA2E24">
      <w:pPr>
        <w:pStyle w:val="ListParagraph"/>
        <w:spacing w:after="0"/>
        <w:jc w:val="both"/>
        <w:rPr>
          <w:rFonts w:ascii="Times New Roman" w:hAnsi="Times New Roman"/>
          <w:sz w:val="28"/>
          <w:szCs w:val="28"/>
          <w:lang w:val="ro-RO"/>
        </w:rPr>
      </w:pPr>
    </w:p>
    <w:p w:rsidR="00FA2E24" w:rsidRPr="004A52E3" w:rsidRDefault="00FA2E24" w:rsidP="00FA2E24">
      <w:pPr>
        <w:spacing w:after="0"/>
        <w:jc w:val="both"/>
        <w:rPr>
          <w:rFonts w:ascii="Times New Roman" w:hAnsi="Times New Roman"/>
          <w:b/>
          <w:bCs/>
          <w:sz w:val="28"/>
          <w:szCs w:val="28"/>
        </w:rPr>
      </w:pPr>
      <w:r w:rsidRPr="004A52E3">
        <w:rPr>
          <w:rFonts w:ascii="Times New Roman" w:hAnsi="Times New Roman"/>
          <w:b/>
          <w:bCs/>
          <w:sz w:val="28"/>
          <w:szCs w:val="28"/>
        </w:rPr>
        <w:lastRenderedPageBreak/>
        <w:t xml:space="preserve">Art. 15 </w:t>
      </w:r>
    </w:p>
    <w:p w:rsidR="00FA2E24" w:rsidRPr="004A52E3" w:rsidRDefault="00FA2E24" w:rsidP="00FA2E24">
      <w:pPr>
        <w:spacing w:after="0"/>
        <w:jc w:val="both"/>
        <w:rPr>
          <w:rFonts w:ascii="Times New Roman" w:hAnsi="Times New Roman"/>
          <w:b/>
          <w:bCs/>
          <w:sz w:val="28"/>
          <w:szCs w:val="28"/>
        </w:rPr>
      </w:pPr>
    </w:p>
    <w:p w:rsidR="00FA2E24" w:rsidRPr="004A52E3" w:rsidRDefault="00FA2E24" w:rsidP="00FA2E24">
      <w:pPr>
        <w:jc w:val="both"/>
        <w:rPr>
          <w:rFonts w:ascii="Times New Roman" w:hAnsi="Times New Roman"/>
          <w:sz w:val="28"/>
          <w:szCs w:val="28"/>
        </w:rPr>
      </w:pPr>
      <w:r w:rsidRPr="004A52E3">
        <w:rPr>
          <w:rFonts w:ascii="Times New Roman" w:hAnsi="Times New Roman"/>
          <w:sz w:val="28"/>
          <w:szCs w:val="28"/>
        </w:rPr>
        <w:t>Preşedintele GL conduce activitatea grupului prin exercitarea următoarelor atributii principale:</w:t>
      </w:r>
    </w:p>
    <w:p w:rsidR="00FA2E24" w:rsidRPr="004A52E3" w:rsidRDefault="00FA2E24" w:rsidP="00FA2E24">
      <w:pPr>
        <w:pStyle w:val="ListParagraph"/>
        <w:numPr>
          <w:ilvl w:val="0"/>
          <w:numId w:val="7"/>
        </w:numPr>
        <w:jc w:val="both"/>
        <w:rPr>
          <w:rFonts w:ascii="Times New Roman" w:hAnsi="Times New Roman"/>
          <w:sz w:val="28"/>
          <w:szCs w:val="28"/>
        </w:rPr>
      </w:pPr>
      <w:r w:rsidRPr="004A52E3">
        <w:rPr>
          <w:rFonts w:ascii="Times New Roman" w:hAnsi="Times New Roman"/>
          <w:sz w:val="28"/>
          <w:szCs w:val="28"/>
          <w:lang w:val="ro-RO"/>
        </w:rPr>
        <w:t>a</w:t>
      </w:r>
      <w:r w:rsidRPr="004A52E3">
        <w:rPr>
          <w:rFonts w:ascii="Times New Roman" w:hAnsi="Times New Roman"/>
          <w:sz w:val="28"/>
          <w:szCs w:val="28"/>
        </w:rPr>
        <w:t>sigură indeplin</w:t>
      </w:r>
      <w:r w:rsidRPr="004A52E3">
        <w:rPr>
          <w:rFonts w:ascii="Times New Roman" w:hAnsi="Times New Roman"/>
          <w:sz w:val="28"/>
          <w:szCs w:val="28"/>
          <w:lang w:val="ro-RO"/>
        </w:rPr>
        <w:t>irea</w:t>
      </w:r>
      <w:r w:rsidRPr="004A52E3">
        <w:rPr>
          <w:rFonts w:ascii="Times New Roman" w:hAnsi="Times New Roman"/>
          <w:sz w:val="28"/>
          <w:szCs w:val="28"/>
        </w:rPr>
        <w:t xml:space="preserve"> atribuț</w:t>
      </w:r>
      <w:r w:rsidRPr="004A52E3">
        <w:rPr>
          <w:rFonts w:ascii="Times New Roman" w:hAnsi="Times New Roman"/>
          <w:sz w:val="28"/>
          <w:szCs w:val="28"/>
          <w:lang w:val="ro-RO"/>
        </w:rPr>
        <w:t>i</w:t>
      </w:r>
      <w:r w:rsidRPr="004A52E3">
        <w:rPr>
          <w:rFonts w:ascii="Times New Roman" w:hAnsi="Times New Roman"/>
          <w:sz w:val="28"/>
          <w:szCs w:val="28"/>
        </w:rPr>
        <w:t>ilor GL;</w:t>
      </w:r>
    </w:p>
    <w:p w:rsidR="00FA2E24" w:rsidRPr="004A52E3" w:rsidRDefault="00FA2E24" w:rsidP="00FA2E24">
      <w:pPr>
        <w:pStyle w:val="ListParagraph"/>
        <w:numPr>
          <w:ilvl w:val="0"/>
          <w:numId w:val="7"/>
        </w:numPr>
        <w:jc w:val="both"/>
        <w:rPr>
          <w:rFonts w:ascii="Times New Roman" w:hAnsi="Times New Roman"/>
          <w:sz w:val="28"/>
          <w:szCs w:val="28"/>
        </w:rPr>
      </w:pPr>
      <w:r w:rsidRPr="004A52E3">
        <w:rPr>
          <w:rFonts w:ascii="Times New Roman" w:hAnsi="Times New Roman"/>
          <w:sz w:val="28"/>
          <w:szCs w:val="28"/>
        </w:rPr>
        <w:t>convoacă reun</w:t>
      </w:r>
      <w:r w:rsidRPr="004A52E3">
        <w:rPr>
          <w:rFonts w:ascii="Times New Roman" w:hAnsi="Times New Roman"/>
          <w:sz w:val="28"/>
          <w:szCs w:val="28"/>
          <w:lang w:val="ro-RO"/>
        </w:rPr>
        <w:t>i</w:t>
      </w:r>
      <w:r w:rsidRPr="004A52E3">
        <w:rPr>
          <w:rFonts w:ascii="Times New Roman" w:hAnsi="Times New Roman"/>
          <w:sz w:val="28"/>
          <w:szCs w:val="28"/>
        </w:rPr>
        <w:t>unite GL si conduce lucrările acestor</w:t>
      </w:r>
      <w:r w:rsidRPr="004A52E3">
        <w:rPr>
          <w:rFonts w:ascii="Times New Roman" w:hAnsi="Times New Roman"/>
          <w:sz w:val="28"/>
          <w:szCs w:val="28"/>
          <w:lang w:val="ro-RO"/>
        </w:rPr>
        <w:t xml:space="preserve">a </w:t>
      </w:r>
      <w:r w:rsidRPr="004A52E3">
        <w:rPr>
          <w:rFonts w:ascii="Times New Roman" w:hAnsi="Times New Roman"/>
          <w:sz w:val="28"/>
          <w:szCs w:val="28"/>
        </w:rPr>
        <w:t>în condiți</w:t>
      </w:r>
      <w:r w:rsidRPr="004A52E3">
        <w:rPr>
          <w:rFonts w:ascii="Times New Roman" w:hAnsi="Times New Roman"/>
          <w:sz w:val="28"/>
          <w:szCs w:val="28"/>
          <w:lang w:val="ro-RO"/>
        </w:rPr>
        <w:t>i</w:t>
      </w:r>
      <w:r w:rsidRPr="004A52E3">
        <w:rPr>
          <w:rFonts w:ascii="Times New Roman" w:hAnsi="Times New Roman"/>
          <w:sz w:val="28"/>
          <w:szCs w:val="28"/>
        </w:rPr>
        <w:t>le realizăr</w:t>
      </w:r>
      <w:r w:rsidRPr="004A52E3">
        <w:rPr>
          <w:rFonts w:ascii="Times New Roman" w:hAnsi="Times New Roman"/>
          <w:sz w:val="28"/>
          <w:szCs w:val="28"/>
          <w:lang w:val="ro-RO"/>
        </w:rPr>
        <w:t>i</w:t>
      </w:r>
      <w:r w:rsidRPr="004A52E3">
        <w:rPr>
          <w:rFonts w:ascii="Times New Roman" w:hAnsi="Times New Roman"/>
          <w:sz w:val="28"/>
          <w:szCs w:val="28"/>
        </w:rPr>
        <w:t>i cvorumului;</w:t>
      </w:r>
    </w:p>
    <w:p w:rsidR="00FA2E24" w:rsidRPr="004A52E3" w:rsidRDefault="00FA2E24" w:rsidP="00FA2E24">
      <w:pPr>
        <w:pStyle w:val="ListParagraph"/>
        <w:numPr>
          <w:ilvl w:val="0"/>
          <w:numId w:val="7"/>
        </w:numPr>
        <w:jc w:val="both"/>
        <w:rPr>
          <w:rFonts w:ascii="Times New Roman" w:hAnsi="Times New Roman"/>
          <w:sz w:val="28"/>
          <w:szCs w:val="28"/>
        </w:rPr>
      </w:pPr>
      <w:r w:rsidRPr="004A52E3">
        <w:rPr>
          <w:rFonts w:ascii="Times New Roman" w:hAnsi="Times New Roman"/>
          <w:sz w:val="28"/>
          <w:szCs w:val="28"/>
        </w:rPr>
        <w:t>ia toate măsuri</w:t>
      </w:r>
      <w:r w:rsidRPr="004A52E3">
        <w:rPr>
          <w:rFonts w:ascii="Times New Roman" w:hAnsi="Times New Roman"/>
          <w:sz w:val="28"/>
          <w:szCs w:val="28"/>
          <w:lang w:val="ro-RO"/>
        </w:rPr>
        <w:t>l</w:t>
      </w:r>
      <w:r w:rsidRPr="004A52E3">
        <w:rPr>
          <w:rFonts w:ascii="Times New Roman" w:hAnsi="Times New Roman"/>
          <w:sz w:val="28"/>
          <w:szCs w:val="28"/>
        </w:rPr>
        <w:t>e necesare  pentru re</w:t>
      </w:r>
      <w:r w:rsidRPr="004A52E3">
        <w:rPr>
          <w:rFonts w:ascii="Times New Roman" w:hAnsi="Times New Roman"/>
          <w:sz w:val="28"/>
          <w:szCs w:val="28"/>
          <w:lang w:val="ro-RO"/>
        </w:rPr>
        <w:t>al</w:t>
      </w:r>
      <w:r w:rsidRPr="004A52E3">
        <w:rPr>
          <w:rFonts w:ascii="Times New Roman" w:hAnsi="Times New Roman"/>
          <w:sz w:val="28"/>
          <w:szCs w:val="28"/>
        </w:rPr>
        <w:t xml:space="preserve">izarea consensului </w:t>
      </w:r>
      <w:r w:rsidRPr="004A52E3">
        <w:rPr>
          <w:rFonts w:ascii="Times New Roman" w:hAnsi="Times New Roman"/>
          <w:sz w:val="28"/>
          <w:szCs w:val="28"/>
          <w:lang w:val="ro-RO"/>
        </w:rPr>
        <w:t>în</w:t>
      </w:r>
      <w:r w:rsidRPr="004A52E3">
        <w:rPr>
          <w:rFonts w:ascii="Times New Roman" w:hAnsi="Times New Roman"/>
          <w:sz w:val="28"/>
          <w:szCs w:val="28"/>
        </w:rPr>
        <w:t xml:space="preserve"> </w:t>
      </w:r>
      <w:r w:rsidRPr="004A52E3">
        <w:rPr>
          <w:rFonts w:ascii="Times New Roman" w:hAnsi="Times New Roman"/>
          <w:sz w:val="28"/>
          <w:szCs w:val="28"/>
          <w:lang w:val="ro-RO"/>
        </w:rPr>
        <w:t>a</w:t>
      </w:r>
      <w:r w:rsidRPr="004A52E3">
        <w:rPr>
          <w:rFonts w:ascii="Times New Roman" w:hAnsi="Times New Roman"/>
          <w:sz w:val="28"/>
          <w:szCs w:val="28"/>
        </w:rPr>
        <w:t>doptarea deciz</w:t>
      </w:r>
      <w:r w:rsidRPr="004A52E3">
        <w:rPr>
          <w:rFonts w:ascii="Times New Roman" w:hAnsi="Times New Roman"/>
          <w:sz w:val="28"/>
          <w:szCs w:val="28"/>
          <w:lang w:val="ro-RO"/>
        </w:rPr>
        <w:t>ii</w:t>
      </w:r>
      <w:r w:rsidRPr="004A52E3">
        <w:rPr>
          <w:rFonts w:ascii="Times New Roman" w:hAnsi="Times New Roman"/>
          <w:sz w:val="28"/>
          <w:szCs w:val="28"/>
        </w:rPr>
        <w:t>lor</w:t>
      </w:r>
      <w:r w:rsidRPr="004A52E3">
        <w:rPr>
          <w:rFonts w:ascii="Times New Roman" w:hAnsi="Times New Roman"/>
          <w:sz w:val="28"/>
          <w:szCs w:val="28"/>
          <w:lang w:val="ro-RO"/>
        </w:rPr>
        <w:t xml:space="preserve"> </w:t>
      </w:r>
      <w:r w:rsidRPr="004A52E3">
        <w:rPr>
          <w:rFonts w:ascii="Times New Roman" w:hAnsi="Times New Roman"/>
          <w:sz w:val="28"/>
          <w:szCs w:val="28"/>
        </w:rPr>
        <w:t>GL;</w:t>
      </w:r>
    </w:p>
    <w:p w:rsidR="00FA2E24" w:rsidRPr="004A52E3" w:rsidRDefault="00FA2E24" w:rsidP="00FA2E24">
      <w:pPr>
        <w:pStyle w:val="ListParagraph"/>
        <w:numPr>
          <w:ilvl w:val="0"/>
          <w:numId w:val="7"/>
        </w:numPr>
        <w:jc w:val="both"/>
        <w:rPr>
          <w:rFonts w:ascii="Times New Roman" w:hAnsi="Times New Roman"/>
          <w:sz w:val="28"/>
          <w:szCs w:val="28"/>
        </w:rPr>
      </w:pPr>
      <w:r w:rsidRPr="004A52E3">
        <w:rPr>
          <w:rFonts w:ascii="Times New Roman" w:hAnsi="Times New Roman"/>
          <w:sz w:val="28"/>
          <w:szCs w:val="28"/>
        </w:rPr>
        <w:t>semnează deciziile GL și minutete șed</w:t>
      </w:r>
      <w:r w:rsidRPr="004A52E3">
        <w:rPr>
          <w:rFonts w:ascii="Times New Roman" w:hAnsi="Times New Roman"/>
          <w:sz w:val="28"/>
          <w:szCs w:val="28"/>
          <w:lang w:val="ro-RO"/>
        </w:rPr>
        <w:t xml:space="preserve">intelor </w:t>
      </w:r>
      <w:r w:rsidRPr="004A52E3">
        <w:rPr>
          <w:rFonts w:ascii="Times New Roman" w:hAnsi="Times New Roman"/>
          <w:sz w:val="28"/>
          <w:szCs w:val="28"/>
        </w:rPr>
        <w:t xml:space="preserve"> GL;</w:t>
      </w:r>
    </w:p>
    <w:p w:rsidR="00FA2E24" w:rsidRPr="004A52E3" w:rsidRDefault="00FA2E24" w:rsidP="00FA2E24">
      <w:pPr>
        <w:pStyle w:val="ListParagraph"/>
        <w:numPr>
          <w:ilvl w:val="0"/>
          <w:numId w:val="7"/>
        </w:numPr>
        <w:jc w:val="both"/>
        <w:rPr>
          <w:rFonts w:ascii="Times New Roman" w:hAnsi="Times New Roman"/>
          <w:sz w:val="28"/>
          <w:szCs w:val="28"/>
        </w:rPr>
      </w:pPr>
      <w:r w:rsidRPr="004A52E3">
        <w:rPr>
          <w:rFonts w:ascii="Times New Roman" w:hAnsi="Times New Roman"/>
          <w:sz w:val="28"/>
          <w:szCs w:val="28"/>
          <w:lang w:val="ro-RO"/>
        </w:rPr>
        <w:t>a</w:t>
      </w:r>
      <w:r w:rsidRPr="004A52E3">
        <w:rPr>
          <w:rFonts w:ascii="Times New Roman" w:hAnsi="Times New Roman"/>
          <w:sz w:val="28"/>
          <w:szCs w:val="28"/>
        </w:rPr>
        <w:t xml:space="preserve">nalizează </w:t>
      </w:r>
      <w:r>
        <w:rPr>
          <w:rFonts w:ascii="Times New Roman" w:hAnsi="Times New Roman"/>
          <w:sz w:val="28"/>
          <w:szCs w:val="28"/>
        </w:rPr>
        <w:t>propunerile  de  convoca</w:t>
      </w:r>
      <w:r w:rsidRPr="004A52E3">
        <w:rPr>
          <w:rFonts w:ascii="Times New Roman" w:hAnsi="Times New Roman"/>
          <w:sz w:val="28"/>
          <w:szCs w:val="28"/>
        </w:rPr>
        <w:t>re  a  reuniunilor  extraord</w:t>
      </w:r>
      <w:r w:rsidRPr="004A52E3">
        <w:rPr>
          <w:rFonts w:ascii="Times New Roman" w:hAnsi="Times New Roman"/>
          <w:sz w:val="28"/>
          <w:szCs w:val="28"/>
          <w:lang w:val="ro-RO"/>
        </w:rPr>
        <w:t>i</w:t>
      </w:r>
      <w:r>
        <w:rPr>
          <w:rFonts w:ascii="Times New Roman" w:hAnsi="Times New Roman"/>
          <w:sz w:val="28"/>
          <w:szCs w:val="28"/>
        </w:rPr>
        <w:t>na</w:t>
      </w:r>
      <w:r w:rsidRPr="004A52E3">
        <w:rPr>
          <w:rFonts w:ascii="Times New Roman" w:hAnsi="Times New Roman"/>
          <w:sz w:val="28"/>
          <w:szCs w:val="28"/>
        </w:rPr>
        <w:t>re  și  decide</w:t>
      </w:r>
      <w:r w:rsidRPr="004A52E3">
        <w:rPr>
          <w:rFonts w:ascii="Times New Roman" w:hAnsi="Times New Roman"/>
          <w:sz w:val="28"/>
          <w:szCs w:val="28"/>
          <w:lang w:val="ro-RO"/>
        </w:rPr>
        <w:t xml:space="preserve"> </w:t>
      </w:r>
      <w:r w:rsidRPr="004A52E3">
        <w:rPr>
          <w:rFonts w:ascii="Times New Roman" w:hAnsi="Times New Roman"/>
          <w:sz w:val="28"/>
          <w:szCs w:val="28"/>
        </w:rPr>
        <w:t>convocarea  acestora,  in condiții</w:t>
      </w:r>
      <w:r w:rsidRPr="004A52E3">
        <w:rPr>
          <w:rFonts w:ascii="Times New Roman" w:hAnsi="Times New Roman"/>
          <w:sz w:val="28"/>
          <w:szCs w:val="28"/>
          <w:lang w:val="ro-RO"/>
        </w:rPr>
        <w:t>l</w:t>
      </w:r>
      <w:r w:rsidRPr="004A52E3">
        <w:rPr>
          <w:rFonts w:ascii="Times New Roman" w:hAnsi="Times New Roman"/>
          <w:sz w:val="28"/>
          <w:szCs w:val="28"/>
        </w:rPr>
        <w:t>e  prezentutui  regu</w:t>
      </w:r>
      <w:r w:rsidRPr="004A52E3">
        <w:rPr>
          <w:rFonts w:ascii="Times New Roman" w:hAnsi="Times New Roman"/>
          <w:sz w:val="28"/>
          <w:szCs w:val="28"/>
          <w:lang w:val="ro-RO"/>
        </w:rPr>
        <w:t>l</w:t>
      </w:r>
      <w:r w:rsidRPr="004A52E3">
        <w:rPr>
          <w:rFonts w:ascii="Times New Roman" w:hAnsi="Times New Roman"/>
          <w:sz w:val="28"/>
          <w:szCs w:val="28"/>
        </w:rPr>
        <w:t>ament ;</w:t>
      </w:r>
    </w:p>
    <w:p w:rsidR="00FA2E24" w:rsidRPr="004A52E3" w:rsidRDefault="00FA2E24" w:rsidP="00FA2E24">
      <w:pPr>
        <w:pStyle w:val="ListParagraph"/>
        <w:numPr>
          <w:ilvl w:val="0"/>
          <w:numId w:val="7"/>
        </w:numPr>
        <w:jc w:val="both"/>
        <w:rPr>
          <w:rFonts w:ascii="Times New Roman" w:hAnsi="Times New Roman"/>
          <w:sz w:val="28"/>
          <w:szCs w:val="28"/>
        </w:rPr>
      </w:pPr>
      <w:r w:rsidRPr="004A52E3">
        <w:rPr>
          <w:rFonts w:ascii="Times New Roman" w:hAnsi="Times New Roman"/>
          <w:sz w:val="28"/>
          <w:szCs w:val="28"/>
        </w:rPr>
        <w:t>reprezintă GL în relațiile cu terții;</w:t>
      </w:r>
    </w:p>
    <w:p w:rsidR="00FA2E24" w:rsidRPr="004A52E3" w:rsidRDefault="00FA2E24" w:rsidP="00FA2E24">
      <w:pPr>
        <w:pStyle w:val="ListParagraph"/>
        <w:numPr>
          <w:ilvl w:val="0"/>
          <w:numId w:val="7"/>
        </w:numPr>
        <w:jc w:val="both"/>
        <w:rPr>
          <w:rFonts w:ascii="Times New Roman" w:hAnsi="Times New Roman"/>
          <w:sz w:val="28"/>
          <w:szCs w:val="28"/>
        </w:rPr>
      </w:pPr>
      <w:r w:rsidRPr="004A52E3">
        <w:rPr>
          <w:rFonts w:ascii="Times New Roman" w:hAnsi="Times New Roman"/>
          <w:sz w:val="28"/>
          <w:szCs w:val="28"/>
        </w:rPr>
        <w:t xml:space="preserve">prezintă periodic conducerii </w:t>
      </w:r>
      <w:r>
        <w:rPr>
          <w:rFonts w:ascii="Times New Roman" w:hAnsi="Times New Roman"/>
          <w:sz w:val="28"/>
          <w:szCs w:val="28"/>
        </w:rPr>
        <w:t>comunei Stro</w:t>
      </w:r>
      <w:r w:rsidRPr="004A52E3">
        <w:rPr>
          <w:rFonts w:ascii="Times New Roman" w:hAnsi="Times New Roman"/>
          <w:sz w:val="28"/>
          <w:szCs w:val="28"/>
        </w:rPr>
        <w:t>ești rezultatele activităț</w:t>
      </w:r>
      <w:r w:rsidRPr="004A52E3">
        <w:rPr>
          <w:rFonts w:ascii="Times New Roman" w:hAnsi="Times New Roman"/>
          <w:sz w:val="28"/>
          <w:szCs w:val="28"/>
          <w:lang w:val="ro-RO"/>
        </w:rPr>
        <w:t>ii</w:t>
      </w:r>
      <w:r w:rsidRPr="004A52E3">
        <w:rPr>
          <w:rFonts w:ascii="Times New Roman" w:hAnsi="Times New Roman"/>
          <w:sz w:val="28"/>
          <w:szCs w:val="28"/>
        </w:rPr>
        <w:t xml:space="preserve"> GL;</w:t>
      </w:r>
    </w:p>
    <w:p w:rsidR="00FA2E24" w:rsidRPr="004A52E3" w:rsidRDefault="00FA2E24" w:rsidP="00FA2E24">
      <w:pPr>
        <w:pStyle w:val="ListParagraph"/>
        <w:numPr>
          <w:ilvl w:val="0"/>
          <w:numId w:val="7"/>
        </w:numPr>
        <w:jc w:val="both"/>
        <w:rPr>
          <w:rFonts w:ascii="Times New Roman" w:hAnsi="Times New Roman"/>
          <w:sz w:val="28"/>
          <w:szCs w:val="28"/>
        </w:rPr>
      </w:pPr>
      <w:r w:rsidRPr="004A52E3">
        <w:rPr>
          <w:rFonts w:ascii="Times New Roman" w:hAnsi="Times New Roman"/>
          <w:sz w:val="28"/>
          <w:szCs w:val="28"/>
        </w:rPr>
        <w:t>invită alte persoane, având competență/impact în problem</w:t>
      </w:r>
      <w:r w:rsidRPr="004A52E3">
        <w:rPr>
          <w:rFonts w:ascii="Times New Roman" w:hAnsi="Times New Roman"/>
          <w:sz w:val="28"/>
          <w:szCs w:val="28"/>
          <w:lang w:val="ro-RO"/>
        </w:rPr>
        <w:t>a</w:t>
      </w:r>
      <w:r w:rsidRPr="004A52E3">
        <w:rPr>
          <w:rFonts w:ascii="Times New Roman" w:hAnsi="Times New Roman"/>
          <w:sz w:val="28"/>
          <w:szCs w:val="28"/>
        </w:rPr>
        <w:t>tica abordată, să participe la lucrările GL, in funcție de agend</w:t>
      </w:r>
      <w:r w:rsidRPr="004A52E3">
        <w:rPr>
          <w:rFonts w:ascii="Times New Roman" w:hAnsi="Times New Roman"/>
          <w:sz w:val="28"/>
          <w:szCs w:val="28"/>
          <w:lang w:val="ro-RO"/>
        </w:rPr>
        <w:t>a</w:t>
      </w:r>
      <w:r w:rsidRPr="004A52E3">
        <w:rPr>
          <w:rFonts w:ascii="Times New Roman" w:hAnsi="Times New Roman"/>
          <w:sz w:val="28"/>
          <w:szCs w:val="28"/>
        </w:rPr>
        <w:t xml:space="preserve"> reun</w:t>
      </w:r>
      <w:r w:rsidRPr="004A52E3">
        <w:rPr>
          <w:rFonts w:ascii="Times New Roman" w:hAnsi="Times New Roman"/>
          <w:sz w:val="28"/>
          <w:szCs w:val="28"/>
          <w:lang w:val="ro-RO"/>
        </w:rPr>
        <w:t>i</w:t>
      </w:r>
      <w:r w:rsidRPr="004A52E3">
        <w:rPr>
          <w:rFonts w:ascii="Times New Roman" w:hAnsi="Times New Roman"/>
          <w:sz w:val="28"/>
          <w:szCs w:val="28"/>
        </w:rPr>
        <w:t>unii, din proprie iniți</w:t>
      </w:r>
      <w:r w:rsidRPr="004A52E3">
        <w:rPr>
          <w:rFonts w:ascii="Times New Roman" w:hAnsi="Times New Roman"/>
          <w:sz w:val="28"/>
          <w:szCs w:val="28"/>
          <w:lang w:val="ro-RO"/>
        </w:rPr>
        <w:t>a</w:t>
      </w:r>
      <w:r w:rsidRPr="004A52E3">
        <w:rPr>
          <w:rFonts w:ascii="Times New Roman" w:hAnsi="Times New Roman"/>
          <w:sz w:val="28"/>
          <w:szCs w:val="28"/>
        </w:rPr>
        <w:t xml:space="preserve">tivă </w:t>
      </w:r>
      <w:r w:rsidRPr="004A52E3">
        <w:rPr>
          <w:rFonts w:ascii="Times New Roman" w:hAnsi="Times New Roman"/>
          <w:sz w:val="28"/>
          <w:szCs w:val="28"/>
          <w:lang w:val="ro-RO"/>
        </w:rPr>
        <w:t>sau la i</w:t>
      </w:r>
      <w:r w:rsidRPr="004A52E3">
        <w:rPr>
          <w:rFonts w:ascii="Times New Roman" w:hAnsi="Times New Roman"/>
          <w:sz w:val="28"/>
          <w:szCs w:val="28"/>
        </w:rPr>
        <w:t>n</w:t>
      </w:r>
      <w:r w:rsidRPr="004A52E3">
        <w:rPr>
          <w:rFonts w:ascii="Times New Roman" w:hAnsi="Times New Roman"/>
          <w:sz w:val="28"/>
          <w:szCs w:val="28"/>
          <w:lang w:val="ro-RO"/>
        </w:rPr>
        <w:t>it</w:t>
      </w:r>
      <w:r w:rsidRPr="004A52E3">
        <w:rPr>
          <w:rFonts w:ascii="Times New Roman" w:hAnsi="Times New Roman"/>
          <w:sz w:val="28"/>
          <w:szCs w:val="28"/>
        </w:rPr>
        <w:t>iativa membrilor GL;</w:t>
      </w:r>
    </w:p>
    <w:p w:rsidR="00FA2E24" w:rsidRPr="004A52E3" w:rsidRDefault="00FA2E24" w:rsidP="00FA2E24">
      <w:pPr>
        <w:pStyle w:val="ListParagraph"/>
        <w:numPr>
          <w:ilvl w:val="0"/>
          <w:numId w:val="7"/>
        </w:numPr>
        <w:jc w:val="both"/>
        <w:rPr>
          <w:rFonts w:ascii="Times New Roman" w:hAnsi="Times New Roman"/>
          <w:sz w:val="28"/>
          <w:szCs w:val="28"/>
        </w:rPr>
      </w:pPr>
      <w:r w:rsidRPr="004A52E3">
        <w:rPr>
          <w:rFonts w:ascii="Times New Roman" w:hAnsi="Times New Roman"/>
          <w:sz w:val="28"/>
          <w:szCs w:val="28"/>
        </w:rPr>
        <w:t>asigură transparenț</w:t>
      </w:r>
      <w:r w:rsidRPr="004A52E3">
        <w:rPr>
          <w:rFonts w:ascii="Times New Roman" w:hAnsi="Times New Roman"/>
          <w:sz w:val="28"/>
          <w:szCs w:val="28"/>
          <w:lang w:val="ro-RO"/>
        </w:rPr>
        <w:t>a</w:t>
      </w:r>
      <w:r w:rsidRPr="004A52E3">
        <w:rPr>
          <w:rFonts w:ascii="Times New Roman" w:hAnsi="Times New Roman"/>
          <w:sz w:val="28"/>
          <w:szCs w:val="28"/>
        </w:rPr>
        <w:t xml:space="preserve"> </w:t>
      </w:r>
      <w:r w:rsidRPr="004A52E3">
        <w:rPr>
          <w:rFonts w:ascii="Times New Roman" w:hAnsi="Times New Roman"/>
          <w:sz w:val="28"/>
          <w:szCs w:val="28"/>
          <w:lang w:val="ro-RO"/>
        </w:rPr>
        <w:t>activitatii</w:t>
      </w:r>
      <w:r w:rsidRPr="004A52E3">
        <w:rPr>
          <w:rFonts w:ascii="Times New Roman" w:hAnsi="Times New Roman"/>
          <w:sz w:val="28"/>
          <w:szCs w:val="28"/>
        </w:rPr>
        <w:t>i si rezultatetor GL;</w:t>
      </w:r>
    </w:p>
    <w:p w:rsidR="00FA2E24" w:rsidRPr="004A52E3" w:rsidRDefault="00FA2E24" w:rsidP="00FA2E24">
      <w:pPr>
        <w:pStyle w:val="ListParagraph"/>
        <w:numPr>
          <w:ilvl w:val="0"/>
          <w:numId w:val="7"/>
        </w:numPr>
        <w:jc w:val="both"/>
        <w:rPr>
          <w:rFonts w:ascii="Times New Roman" w:hAnsi="Times New Roman"/>
          <w:sz w:val="28"/>
          <w:szCs w:val="28"/>
        </w:rPr>
      </w:pPr>
      <w:r w:rsidRPr="004A52E3">
        <w:rPr>
          <w:rFonts w:ascii="Times New Roman" w:hAnsi="Times New Roman"/>
          <w:sz w:val="28"/>
          <w:szCs w:val="28"/>
          <w:lang w:val="ro-RO"/>
        </w:rPr>
        <w:t>a</w:t>
      </w:r>
      <w:r w:rsidRPr="004A52E3">
        <w:rPr>
          <w:rFonts w:ascii="Times New Roman" w:hAnsi="Times New Roman"/>
          <w:sz w:val="28"/>
          <w:szCs w:val="28"/>
        </w:rPr>
        <w:t>sigură respectarea prezentului regu</w:t>
      </w:r>
      <w:r w:rsidRPr="004A52E3">
        <w:rPr>
          <w:rFonts w:ascii="Times New Roman" w:hAnsi="Times New Roman"/>
          <w:sz w:val="28"/>
          <w:szCs w:val="28"/>
          <w:lang w:val="ro-RO"/>
        </w:rPr>
        <w:t>la</w:t>
      </w:r>
      <w:r w:rsidRPr="004A52E3">
        <w:rPr>
          <w:rFonts w:ascii="Times New Roman" w:hAnsi="Times New Roman"/>
          <w:sz w:val="28"/>
          <w:szCs w:val="28"/>
        </w:rPr>
        <w:t>ment.</w:t>
      </w:r>
    </w:p>
    <w:p w:rsidR="00FA2E24" w:rsidRPr="004A52E3" w:rsidRDefault="00FA2E24" w:rsidP="00FA2E24">
      <w:pPr>
        <w:jc w:val="both"/>
        <w:rPr>
          <w:rFonts w:ascii="Times New Roman" w:hAnsi="Times New Roman"/>
          <w:sz w:val="28"/>
          <w:szCs w:val="28"/>
        </w:rPr>
      </w:pPr>
      <w:r w:rsidRPr="004A52E3">
        <w:rPr>
          <w:rFonts w:ascii="Times New Roman" w:hAnsi="Times New Roman"/>
          <w:b/>
          <w:bCs/>
          <w:sz w:val="28"/>
          <w:szCs w:val="28"/>
        </w:rPr>
        <w:t xml:space="preserve">Art. 16 </w:t>
      </w:r>
    </w:p>
    <w:p w:rsidR="00FA2E24" w:rsidRPr="004A52E3" w:rsidRDefault="00FA2E24" w:rsidP="00FA2E24">
      <w:pPr>
        <w:jc w:val="both"/>
        <w:rPr>
          <w:rFonts w:ascii="Times New Roman" w:hAnsi="Times New Roman"/>
          <w:sz w:val="28"/>
          <w:szCs w:val="28"/>
        </w:rPr>
      </w:pPr>
      <w:r w:rsidRPr="004A52E3">
        <w:rPr>
          <w:rFonts w:ascii="Times New Roman" w:hAnsi="Times New Roman"/>
          <w:sz w:val="28"/>
          <w:szCs w:val="28"/>
        </w:rPr>
        <w:t>Membrii GL au următoarele atribuții principale:</w:t>
      </w:r>
    </w:p>
    <w:p w:rsidR="00FA2E24" w:rsidRPr="004A52E3" w:rsidRDefault="00FA2E24" w:rsidP="00FA2E24">
      <w:pPr>
        <w:pStyle w:val="ListParagraph"/>
        <w:numPr>
          <w:ilvl w:val="0"/>
          <w:numId w:val="8"/>
        </w:numPr>
        <w:jc w:val="both"/>
        <w:rPr>
          <w:rFonts w:ascii="Times New Roman" w:hAnsi="Times New Roman"/>
          <w:sz w:val="28"/>
          <w:szCs w:val="28"/>
        </w:rPr>
      </w:pPr>
      <w:r w:rsidRPr="004A52E3">
        <w:rPr>
          <w:rFonts w:ascii="Times New Roman" w:hAnsi="Times New Roman"/>
          <w:sz w:val="28"/>
          <w:szCs w:val="28"/>
        </w:rPr>
        <w:t xml:space="preserve">contribuie pentru asigurarea </w:t>
      </w:r>
      <w:r w:rsidRPr="004A52E3">
        <w:rPr>
          <w:rFonts w:ascii="Times New Roman" w:hAnsi="Times New Roman"/>
          <w:sz w:val="28"/>
          <w:szCs w:val="28"/>
          <w:lang w:val="ro-RO"/>
        </w:rPr>
        <w:t>î</w:t>
      </w:r>
      <w:r w:rsidRPr="004A52E3">
        <w:rPr>
          <w:rFonts w:ascii="Times New Roman" w:hAnsi="Times New Roman"/>
          <w:sz w:val="28"/>
          <w:szCs w:val="28"/>
        </w:rPr>
        <w:t>ndeplinirii atribuțiitor GL;</w:t>
      </w:r>
    </w:p>
    <w:p w:rsidR="00FA2E24" w:rsidRPr="004A52E3" w:rsidRDefault="00FA2E24" w:rsidP="00FA2E24">
      <w:pPr>
        <w:pStyle w:val="ListParagraph"/>
        <w:numPr>
          <w:ilvl w:val="0"/>
          <w:numId w:val="8"/>
        </w:numPr>
        <w:jc w:val="both"/>
        <w:rPr>
          <w:rFonts w:ascii="Times New Roman" w:hAnsi="Times New Roman"/>
          <w:sz w:val="28"/>
          <w:szCs w:val="28"/>
        </w:rPr>
      </w:pPr>
      <w:r w:rsidRPr="004A52E3">
        <w:rPr>
          <w:rFonts w:ascii="Times New Roman" w:hAnsi="Times New Roman"/>
          <w:sz w:val="28"/>
          <w:szCs w:val="28"/>
        </w:rPr>
        <w:t>particip</w:t>
      </w:r>
      <w:r w:rsidRPr="004A52E3">
        <w:rPr>
          <w:rFonts w:ascii="Times New Roman" w:hAnsi="Times New Roman"/>
          <w:sz w:val="28"/>
          <w:szCs w:val="28"/>
          <w:lang w:val="ro-RO"/>
        </w:rPr>
        <w:t>ă</w:t>
      </w:r>
      <w:r w:rsidRPr="004A52E3">
        <w:rPr>
          <w:rFonts w:ascii="Times New Roman" w:hAnsi="Times New Roman"/>
          <w:sz w:val="28"/>
          <w:szCs w:val="28"/>
        </w:rPr>
        <w:t xml:space="preserve"> la reuniunile GL și la procesul de adoptare a deciziilor ;</w:t>
      </w:r>
    </w:p>
    <w:p w:rsidR="00FA2E24" w:rsidRPr="004A52E3" w:rsidRDefault="00FA2E24" w:rsidP="00FA2E24">
      <w:pPr>
        <w:pStyle w:val="ListParagraph"/>
        <w:numPr>
          <w:ilvl w:val="0"/>
          <w:numId w:val="8"/>
        </w:numPr>
        <w:jc w:val="both"/>
        <w:rPr>
          <w:rFonts w:ascii="Times New Roman" w:hAnsi="Times New Roman"/>
          <w:sz w:val="28"/>
          <w:szCs w:val="28"/>
        </w:rPr>
      </w:pPr>
      <w:r w:rsidRPr="004A52E3">
        <w:rPr>
          <w:rFonts w:ascii="Times New Roman" w:hAnsi="Times New Roman"/>
          <w:sz w:val="28"/>
          <w:szCs w:val="28"/>
        </w:rPr>
        <w:t xml:space="preserve">urmăresc ducerea la </w:t>
      </w:r>
      <w:r w:rsidRPr="004A52E3">
        <w:rPr>
          <w:rFonts w:ascii="Times New Roman" w:hAnsi="Times New Roman"/>
          <w:sz w:val="28"/>
          <w:szCs w:val="28"/>
          <w:lang w:val="ro-RO"/>
        </w:rPr>
        <w:t>î</w:t>
      </w:r>
      <w:r w:rsidRPr="004A52E3">
        <w:rPr>
          <w:rFonts w:ascii="Times New Roman" w:hAnsi="Times New Roman"/>
          <w:sz w:val="28"/>
          <w:szCs w:val="28"/>
        </w:rPr>
        <w:t>ndeplinire a deciziilor GL;</w:t>
      </w:r>
    </w:p>
    <w:p w:rsidR="00FA2E24" w:rsidRPr="004A52E3" w:rsidRDefault="00FA2E24" w:rsidP="00FA2E24">
      <w:pPr>
        <w:jc w:val="both"/>
        <w:rPr>
          <w:rFonts w:ascii="Times New Roman" w:hAnsi="Times New Roman"/>
          <w:b/>
          <w:bCs/>
          <w:sz w:val="28"/>
          <w:szCs w:val="28"/>
        </w:rPr>
      </w:pPr>
      <w:r w:rsidRPr="004A52E3">
        <w:rPr>
          <w:rFonts w:ascii="Times New Roman" w:hAnsi="Times New Roman"/>
          <w:b/>
          <w:bCs/>
          <w:sz w:val="28"/>
          <w:szCs w:val="28"/>
        </w:rPr>
        <w:t>Art. 17</w:t>
      </w:r>
    </w:p>
    <w:p w:rsidR="00FA2E24" w:rsidRPr="004A52E3" w:rsidRDefault="00FA2E24" w:rsidP="00FA2E24">
      <w:pPr>
        <w:spacing w:after="0"/>
        <w:jc w:val="both"/>
        <w:rPr>
          <w:rFonts w:ascii="Times New Roman" w:hAnsi="Times New Roman"/>
          <w:sz w:val="28"/>
          <w:szCs w:val="28"/>
        </w:rPr>
      </w:pPr>
      <w:r w:rsidRPr="004A52E3">
        <w:rPr>
          <w:rFonts w:ascii="Times New Roman" w:hAnsi="Times New Roman"/>
          <w:sz w:val="28"/>
          <w:szCs w:val="28"/>
        </w:rPr>
        <w:t>Secretarul GL are următoarele atribuții:</w:t>
      </w:r>
    </w:p>
    <w:p w:rsidR="00FA2E24" w:rsidRPr="004A52E3" w:rsidRDefault="00FA2E24" w:rsidP="00FA2E24">
      <w:pPr>
        <w:pStyle w:val="ListParagraph"/>
        <w:numPr>
          <w:ilvl w:val="0"/>
          <w:numId w:val="9"/>
        </w:numPr>
        <w:spacing w:after="0"/>
        <w:jc w:val="both"/>
        <w:rPr>
          <w:rFonts w:ascii="Times New Roman" w:hAnsi="Times New Roman"/>
          <w:sz w:val="28"/>
          <w:szCs w:val="28"/>
        </w:rPr>
      </w:pPr>
      <w:r w:rsidRPr="004A52E3">
        <w:rPr>
          <w:rFonts w:ascii="Times New Roman" w:hAnsi="Times New Roman"/>
          <w:sz w:val="28"/>
          <w:szCs w:val="28"/>
        </w:rPr>
        <w:t>organize</w:t>
      </w:r>
      <w:r w:rsidRPr="004A52E3">
        <w:rPr>
          <w:rFonts w:ascii="Times New Roman" w:hAnsi="Times New Roman"/>
          <w:sz w:val="28"/>
          <w:szCs w:val="28"/>
          <w:lang w:val="ro-RO"/>
        </w:rPr>
        <w:t>a</w:t>
      </w:r>
      <w:r w:rsidRPr="004A52E3">
        <w:rPr>
          <w:rFonts w:ascii="Times New Roman" w:hAnsi="Times New Roman"/>
          <w:sz w:val="28"/>
          <w:szCs w:val="28"/>
        </w:rPr>
        <w:t>ză ședin</w:t>
      </w:r>
      <w:r w:rsidRPr="004A52E3">
        <w:rPr>
          <w:rFonts w:ascii="Times New Roman" w:hAnsi="Times New Roman"/>
          <w:sz w:val="28"/>
          <w:szCs w:val="28"/>
          <w:lang w:val="ro-RO"/>
        </w:rPr>
        <w:t>țel</w:t>
      </w:r>
      <w:r w:rsidRPr="004A52E3">
        <w:rPr>
          <w:rFonts w:ascii="Times New Roman" w:hAnsi="Times New Roman"/>
          <w:sz w:val="28"/>
          <w:szCs w:val="28"/>
        </w:rPr>
        <w:t>e GL;</w:t>
      </w:r>
    </w:p>
    <w:p w:rsidR="00FA2E24" w:rsidRPr="004A52E3" w:rsidRDefault="00FA2E24" w:rsidP="00FA2E24">
      <w:pPr>
        <w:pStyle w:val="ListParagraph"/>
        <w:numPr>
          <w:ilvl w:val="0"/>
          <w:numId w:val="9"/>
        </w:numPr>
        <w:spacing w:after="0"/>
        <w:jc w:val="both"/>
        <w:rPr>
          <w:rFonts w:ascii="Times New Roman" w:hAnsi="Times New Roman"/>
          <w:sz w:val="28"/>
          <w:szCs w:val="28"/>
        </w:rPr>
      </w:pPr>
      <w:r w:rsidRPr="004A52E3">
        <w:rPr>
          <w:rFonts w:ascii="Times New Roman" w:hAnsi="Times New Roman"/>
          <w:sz w:val="28"/>
          <w:szCs w:val="28"/>
        </w:rPr>
        <w:t>par</w:t>
      </w:r>
      <w:r w:rsidRPr="004A52E3">
        <w:rPr>
          <w:rFonts w:ascii="Times New Roman" w:hAnsi="Times New Roman"/>
          <w:sz w:val="28"/>
          <w:szCs w:val="28"/>
          <w:lang w:val="ro-RO"/>
        </w:rPr>
        <w:t>ti</w:t>
      </w:r>
      <w:r w:rsidRPr="004A52E3">
        <w:rPr>
          <w:rFonts w:ascii="Times New Roman" w:hAnsi="Times New Roman"/>
          <w:sz w:val="28"/>
          <w:szCs w:val="28"/>
        </w:rPr>
        <w:t xml:space="preserve">cipă </w:t>
      </w:r>
      <w:r w:rsidRPr="004A52E3">
        <w:rPr>
          <w:rFonts w:ascii="Times New Roman" w:hAnsi="Times New Roman"/>
          <w:sz w:val="28"/>
          <w:szCs w:val="28"/>
          <w:lang w:val="ro-RO"/>
        </w:rPr>
        <w:t xml:space="preserve">la reuniunile </w:t>
      </w:r>
      <w:r w:rsidRPr="004A52E3">
        <w:rPr>
          <w:rFonts w:ascii="Times New Roman" w:hAnsi="Times New Roman"/>
          <w:sz w:val="28"/>
          <w:szCs w:val="28"/>
        </w:rPr>
        <w:t>GL si tine evident</w:t>
      </w:r>
      <w:r w:rsidRPr="004A52E3">
        <w:rPr>
          <w:rFonts w:ascii="Times New Roman" w:hAnsi="Times New Roman"/>
          <w:sz w:val="28"/>
          <w:szCs w:val="28"/>
          <w:lang w:val="ro-RO"/>
        </w:rPr>
        <w:t xml:space="preserve">a </w:t>
      </w:r>
      <w:r w:rsidRPr="004A52E3">
        <w:rPr>
          <w:rFonts w:ascii="Times New Roman" w:hAnsi="Times New Roman"/>
          <w:sz w:val="28"/>
          <w:szCs w:val="28"/>
        </w:rPr>
        <w:t>part</w:t>
      </w:r>
      <w:r w:rsidRPr="004A52E3">
        <w:rPr>
          <w:rFonts w:ascii="Times New Roman" w:hAnsi="Times New Roman"/>
          <w:sz w:val="28"/>
          <w:szCs w:val="28"/>
          <w:lang w:val="ro-RO"/>
        </w:rPr>
        <w:t>i</w:t>
      </w:r>
      <w:r w:rsidRPr="004A52E3">
        <w:rPr>
          <w:rFonts w:ascii="Times New Roman" w:hAnsi="Times New Roman"/>
          <w:sz w:val="28"/>
          <w:szCs w:val="28"/>
        </w:rPr>
        <w:t>cipări</w:t>
      </w:r>
      <w:r w:rsidRPr="004A52E3">
        <w:rPr>
          <w:rFonts w:ascii="Times New Roman" w:hAnsi="Times New Roman"/>
          <w:sz w:val="28"/>
          <w:szCs w:val="28"/>
          <w:lang w:val="ro-RO"/>
        </w:rPr>
        <w:t>i</w:t>
      </w:r>
      <w:r w:rsidRPr="004A52E3">
        <w:rPr>
          <w:rFonts w:ascii="Times New Roman" w:hAnsi="Times New Roman"/>
          <w:sz w:val="28"/>
          <w:szCs w:val="28"/>
        </w:rPr>
        <w:t xml:space="preserve"> membri</w:t>
      </w:r>
      <w:r w:rsidRPr="004A52E3">
        <w:rPr>
          <w:rFonts w:ascii="Times New Roman" w:hAnsi="Times New Roman"/>
          <w:sz w:val="28"/>
          <w:szCs w:val="28"/>
          <w:lang w:val="ro-RO"/>
        </w:rPr>
        <w:t>lor</w:t>
      </w:r>
      <w:r w:rsidRPr="004A52E3">
        <w:rPr>
          <w:rFonts w:ascii="Times New Roman" w:hAnsi="Times New Roman"/>
          <w:sz w:val="28"/>
          <w:szCs w:val="28"/>
        </w:rPr>
        <w:t>:</w:t>
      </w:r>
    </w:p>
    <w:p w:rsidR="00FA2E24" w:rsidRPr="004A52E3" w:rsidRDefault="00FA2E24" w:rsidP="00FA2E24">
      <w:pPr>
        <w:pStyle w:val="ListParagraph"/>
        <w:numPr>
          <w:ilvl w:val="0"/>
          <w:numId w:val="9"/>
        </w:numPr>
        <w:spacing w:after="0"/>
        <w:jc w:val="both"/>
        <w:rPr>
          <w:rFonts w:ascii="Times New Roman" w:hAnsi="Times New Roman"/>
          <w:sz w:val="28"/>
          <w:szCs w:val="28"/>
        </w:rPr>
      </w:pPr>
      <w:r w:rsidRPr="004A52E3">
        <w:rPr>
          <w:rFonts w:ascii="Times New Roman" w:hAnsi="Times New Roman"/>
          <w:sz w:val="28"/>
          <w:szCs w:val="28"/>
        </w:rPr>
        <w:t>asigură constituire</w:t>
      </w:r>
      <w:r w:rsidRPr="004A52E3">
        <w:rPr>
          <w:rFonts w:ascii="Times New Roman" w:hAnsi="Times New Roman"/>
          <w:sz w:val="28"/>
          <w:szCs w:val="28"/>
          <w:lang w:val="ro-RO"/>
        </w:rPr>
        <w:t xml:space="preserve">a </w:t>
      </w:r>
      <w:r w:rsidRPr="004A52E3">
        <w:rPr>
          <w:rFonts w:ascii="Times New Roman" w:hAnsi="Times New Roman"/>
          <w:sz w:val="28"/>
          <w:szCs w:val="28"/>
        </w:rPr>
        <w:t xml:space="preserve">și </w:t>
      </w:r>
      <w:r w:rsidRPr="004A52E3">
        <w:rPr>
          <w:rFonts w:ascii="Times New Roman" w:hAnsi="Times New Roman"/>
          <w:sz w:val="28"/>
          <w:szCs w:val="28"/>
          <w:lang w:val="ro-RO"/>
        </w:rPr>
        <w:t>t</w:t>
      </w:r>
      <w:r w:rsidRPr="004A52E3">
        <w:rPr>
          <w:rFonts w:ascii="Times New Roman" w:hAnsi="Times New Roman"/>
          <w:sz w:val="28"/>
          <w:szCs w:val="28"/>
        </w:rPr>
        <w:t>inerea la zi a bazei d</w:t>
      </w:r>
      <w:r w:rsidRPr="004A52E3">
        <w:rPr>
          <w:rFonts w:ascii="Times New Roman" w:hAnsi="Times New Roman"/>
          <w:sz w:val="28"/>
          <w:szCs w:val="28"/>
          <w:lang w:val="ro-RO"/>
        </w:rPr>
        <w:t>o</w:t>
      </w:r>
      <w:r w:rsidRPr="004A52E3">
        <w:rPr>
          <w:rFonts w:ascii="Times New Roman" w:hAnsi="Times New Roman"/>
          <w:sz w:val="28"/>
          <w:szCs w:val="28"/>
        </w:rPr>
        <w:t xml:space="preserve">cumentare </w:t>
      </w:r>
      <w:r w:rsidRPr="004A52E3">
        <w:rPr>
          <w:rFonts w:ascii="Times New Roman" w:hAnsi="Times New Roman"/>
          <w:sz w:val="28"/>
          <w:szCs w:val="28"/>
          <w:lang w:val="ro-RO"/>
        </w:rPr>
        <w:t xml:space="preserve">a </w:t>
      </w:r>
      <w:r w:rsidRPr="004A52E3">
        <w:rPr>
          <w:rFonts w:ascii="Times New Roman" w:hAnsi="Times New Roman"/>
          <w:sz w:val="28"/>
          <w:szCs w:val="28"/>
        </w:rPr>
        <w:t>GL;</w:t>
      </w:r>
    </w:p>
    <w:p w:rsidR="00FA2E24" w:rsidRPr="004A52E3" w:rsidRDefault="00FA2E24" w:rsidP="00FA2E24">
      <w:pPr>
        <w:pStyle w:val="ListParagraph"/>
        <w:numPr>
          <w:ilvl w:val="0"/>
          <w:numId w:val="9"/>
        </w:numPr>
        <w:spacing w:after="0"/>
        <w:jc w:val="both"/>
        <w:rPr>
          <w:rFonts w:ascii="Times New Roman" w:hAnsi="Times New Roman"/>
          <w:sz w:val="28"/>
          <w:szCs w:val="28"/>
        </w:rPr>
      </w:pPr>
      <w:r w:rsidRPr="004A52E3">
        <w:rPr>
          <w:rFonts w:ascii="Times New Roman" w:hAnsi="Times New Roman"/>
          <w:sz w:val="28"/>
          <w:szCs w:val="28"/>
        </w:rPr>
        <w:t>asigură convocarea membrilor si invitaților GL:</w:t>
      </w:r>
    </w:p>
    <w:p w:rsidR="00FA2E24" w:rsidRPr="004A52E3" w:rsidRDefault="00FA2E24" w:rsidP="00FA2E24">
      <w:pPr>
        <w:pStyle w:val="ListParagraph"/>
        <w:numPr>
          <w:ilvl w:val="0"/>
          <w:numId w:val="9"/>
        </w:numPr>
        <w:spacing w:after="0"/>
        <w:jc w:val="both"/>
        <w:rPr>
          <w:rFonts w:ascii="Times New Roman" w:hAnsi="Times New Roman"/>
          <w:sz w:val="28"/>
          <w:szCs w:val="28"/>
        </w:rPr>
      </w:pPr>
      <w:r w:rsidRPr="004A52E3">
        <w:rPr>
          <w:rFonts w:ascii="Times New Roman" w:hAnsi="Times New Roman"/>
          <w:sz w:val="28"/>
          <w:szCs w:val="28"/>
        </w:rPr>
        <w:t xml:space="preserve">pregăteste documentele care fac obiectul dezbaterii </w:t>
      </w:r>
      <w:r w:rsidRPr="004A52E3">
        <w:rPr>
          <w:rFonts w:ascii="Times New Roman" w:hAnsi="Times New Roman"/>
          <w:sz w:val="28"/>
          <w:szCs w:val="28"/>
          <w:lang w:val="ro-RO"/>
        </w:rPr>
        <w:t>din</w:t>
      </w:r>
      <w:r w:rsidRPr="004A52E3">
        <w:rPr>
          <w:rFonts w:ascii="Times New Roman" w:hAnsi="Times New Roman"/>
          <w:sz w:val="28"/>
          <w:szCs w:val="28"/>
        </w:rPr>
        <w:t xml:space="preserve"> c</w:t>
      </w:r>
      <w:r w:rsidRPr="004A52E3">
        <w:rPr>
          <w:rFonts w:ascii="Times New Roman" w:hAnsi="Times New Roman"/>
          <w:sz w:val="28"/>
          <w:szCs w:val="28"/>
          <w:lang w:val="ro-RO"/>
        </w:rPr>
        <w:t>adrul</w:t>
      </w:r>
      <w:r w:rsidRPr="004A52E3">
        <w:rPr>
          <w:rFonts w:ascii="Times New Roman" w:hAnsi="Times New Roman"/>
          <w:sz w:val="28"/>
          <w:szCs w:val="28"/>
        </w:rPr>
        <w:t xml:space="preserve"> reuniunilor GL și </w:t>
      </w:r>
      <w:r w:rsidRPr="004A52E3">
        <w:rPr>
          <w:rFonts w:ascii="Times New Roman" w:hAnsi="Times New Roman"/>
          <w:sz w:val="28"/>
          <w:szCs w:val="28"/>
          <w:lang w:val="ro-RO"/>
        </w:rPr>
        <w:t xml:space="preserve"> </w:t>
      </w:r>
      <w:r w:rsidRPr="004A52E3">
        <w:rPr>
          <w:rFonts w:ascii="Times New Roman" w:hAnsi="Times New Roman"/>
          <w:sz w:val="28"/>
          <w:szCs w:val="28"/>
        </w:rPr>
        <w:t xml:space="preserve">asigură transmiterea acestora </w:t>
      </w:r>
      <w:r w:rsidRPr="004A52E3">
        <w:rPr>
          <w:rFonts w:ascii="Times New Roman" w:hAnsi="Times New Roman"/>
          <w:sz w:val="28"/>
          <w:szCs w:val="28"/>
          <w:lang w:val="ro-RO"/>
        </w:rPr>
        <w:t>c</w:t>
      </w:r>
      <w:r w:rsidRPr="004A52E3">
        <w:rPr>
          <w:rFonts w:ascii="Times New Roman" w:hAnsi="Times New Roman"/>
          <w:sz w:val="28"/>
          <w:szCs w:val="28"/>
        </w:rPr>
        <w:t>ătre membri</w:t>
      </w:r>
      <w:r w:rsidRPr="004A52E3">
        <w:rPr>
          <w:rFonts w:ascii="Times New Roman" w:hAnsi="Times New Roman"/>
          <w:sz w:val="28"/>
          <w:szCs w:val="28"/>
          <w:lang w:val="ro-RO"/>
        </w:rPr>
        <w:t>i</w:t>
      </w:r>
      <w:r w:rsidRPr="004A52E3">
        <w:rPr>
          <w:rFonts w:ascii="Times New Roman" w:hAnsi="Times New Roman"/>
          <w:sz w:val="28"/>
          <w:szCs w:val="28"/>
        </w:rPr>
        <w:t xml:space="preserve"> GL;</w:t>
      </w:r>
    </w:p>
    <w:p w:rsidR="00FA2E24" w:rsidRPr="004A52E3" w:rsidRDefault="00FA2E24" w:rsidP="00FA2E24">
      <w:pPr>
        <w:pStyle w:val="ListParagraph"/>
        <w:numPr>
          <w:ilvl w:val="0"/>
          <w:numId w:val="9"/>
        </w:numPr>
        <w:spacing w:after="0"/>
        <w:jc w:val="both"/>
        <w:rPr>
          <w:rFonts w:ascii="Times New Roman" w:hAnsi="Times New Roman"/>
          <w:sz w:val="28"/>
          <w:szCs w:val="28"/>
        </w:rPr>
      </w:pPr>
      <w:r w:rsidRPr="004A52E3">
        <w:rPr>
          <w:rFonts w:ascii="Times New Roman" w:hAnsi="Times New Roman"/>
          <w:sz w:val="28"/>
          <w:szCs w:val="28"/>
        </w:rPr>
        <w:t>primeşte și asigură soluți</w:t>
      </w:r>
      <w:r w:rsidRPr="004A52E3">
        <w:rPr>
          <w:rFonts w:ascii="Times New Roman" w:hAnsi="Times New Roman"/>
          <w:sz w:val="28"/>
          <w:szCs w:val="28"/>
          <w:lang w:val="ro-RO"/>
        </w:rPr>
        <w:t>o</w:t>
      </w:r>
      <w:r w:rsidRPr="004A52E3">
        <w:rPr>
          <w:rFonts w:ascii="Times New Roman" w:hAnsi="Times New Roman"/>
          <w:sz w:val="28"/>
          <w:szCs w:val="28"/>
        </w:rPr>
        <w:t>n</w:t>
      </w:r>
      <w:r w:rsidRPr="004A52E3">
        <w:rPr>
          <w:rFonts w:ascii="Times New Roman" w:hAnsi="Times New Roman"/>
          <w:sz w:val="28"/>
          <w:szCs w:val="28"/>
          <w:lang w:val="ro-RO"/>
        </w:rPr>
        <w:t>a</w:t>
      </w:r>
      <w:r w:rsidRPr="004A52E3">
        <w:rPr>
          <w:rFonts w:ascii="Times New Roman" w:hAnsi="Times New Roman"/>
          <w:sz w:val="28"/>
          <w:szCs w:val="28"/>
        </w:rPr>
        <w:t xml:space="preserve">rea corespondenței legate de </w:t>
      </w:r>
      <w:r w:rsidRPr="004A52E3">
        <w:rPr>
          <w:rFonts w:ascii="Times New Roman" w:hAnsi="Times New Roman"/>
          <w:sz w:val="28"/>
          <w:szCs w:val="28"/>
          <w:lang w:val="ro-RO"/>
        </w:rPr>
        <w:t>activitatea</w:t>
      </w:r>
      <w:r w:rsidRPr="004A52E3">
        <w:rPr>
          <w:rFonts w:ascii="Times New Roman" w:hAnsi="Times New Roman"/>
          <w:sz w:val="28"/>
          <w:szCs w:val="28"/>
        </w:rPr>
        <w:t xml:space="preserve"> GL; </w:t>
      </w:r>
    </w:p>
    <w:p w:rsidR="00FA2E24" w:rsidRPr="004A52E3" w:rsidRDefault="00FA2E24" w:rsidP="00FA2E24">
      <w:pPr>
        <w:pStyle w:val="ListParagraph"/>
        <w:numPr>
          <w:ilvl w:val="0"/>
          <w:numId w:val="9"/>
        </w:numPr>
        <w:spacing w:after="0"/>
        <w:jc w:val="both"/>
        <w:rPr>
          <w:rFonts w:ascii="Times New Roman" w:hAnsi="Times New Roman"/>
          <w:sz w:val="28"/>
          <w:szCs w:val="28"/>
        </w:rPr>
      </w:pPr>
      <w:r w:rsidRPr="004A52E3">
        <w:rPr>
          <w:rFonts w:ascii="Times New Roman" w:hAnsi="Times New Roman"/>
          <w:sz w:val="28"/>
          <w:szCs w:val="28"/>
          <w:lang w:val="ro-RO"/>
        </w:rPr>
        <w:t xml:space="preserve">alte </w:t>
      </w:r>
      <w:r w:rsidRPr="004A52E3">
        <w:rPr>
          <w:rFonts w:ascii="Times New Roman" w:hAnsi="Times New Roman"/>
          <w:sz w:val="28"/>
          <w:szCs w:val="28"/>
        </w:rPr>
        <w:t>atribuții stabilite prin decizia GL.</w:t>
      </w:r>
    </w:p>
    <w:p w:rsidR="00FA2E24" w:rsidRPr="004A52E3" w:rsidRDefault="00FA2E24" w:rsidP="00FA2E24">
      <w:pPr>
        <w:jc w:val="both"/>
        <w:rPr>
          <w:rFonts w:ascii="Times New Roman" w:hAnsi="Times New Roman"/>
          <w:sz w:val="28"/>
          <w:szCs w:val="28"/>
        </w:rPr>
      </w:pPr>
    </w:p>
    <w:p w:rsidR="00FA2E24" w:rsidRPr="0046346C" w:rsidRDefault="00FA2E24" w:rsidP="00FA2E24">
      <w:pPr>
        <w:jc w:val="both"/>
        <w:rPr>
          <w:rFonts w:cstheme="minorHAnsi"/>
          <w:sz w:val="28"/>
          <w:szCs w:val="28"/>
        </w:rPr>
        <w:sectPr w:rsidR="00FA2E24" w:rsidRPr="0046346C">
          <w:pgSz w:w="11570" w:h="16490"/>
          <w:pgMar w:top="278" w:right="1134" w:bottom="278" w:left="1100" w:header="720" w:footer="720" w:gutter="0"/>
          <w:cols w:space="708"/>
        </w:sectPr>
      </w:pPr>
    </w:p>
    <w:p w:rsidR="00FA2E24" w:rsidRPr="004A52E3" w:rsidRDefault="00FA2E24" w:rsidP="00FA2E24">
      <w:pPr>
        <w:pStyle w:val="ListParagraph"/>
        <w:numPr>
          <w:ilvl w:val="0"/>
          <w:numId w:val="6"/>
        </w:numPr>
        <w:jc w:val="center"/>
        <w:rPr>
          <w:rFonts w:ascii="Times New Roman" w:hAnsi="Times New Roman"/>
          <w:b/>
          <w:bCs/>
          <w:sz w:val="28"/>
          <w:szCs w:val="28"/>
        </w:rPr>
      </w:pPr>
      <w:r w:rsidRPr="004A52E3">
        <w:rPr>
          <w:rFonts w:ascii="Times New Roman" w:hAnsi="Times New Roman"/>
          <w:b/>
          <w:bCs/>
          <w:sz w:val="28"/>
          <w:szCs w:val="28"/>
        </w:rPr>
        <w:lastRenderedPageBreak/>
        <w:t>Dispoziții finale</w:t>
      </w:r>
    </w:p>
    <w:p w:rsidR="00FA2E24" w:rsidRPr="004A52E3" w:rsidRDefault="00FA2E24" w:rsidP="00FA2E24">
      <w:pPr>
        <w:rPr>
          <w:rFonts w:ascii="Times New Roman" w:hAnsi="Times New Roman"/>
          <w:b/>
          <w:bCs/>
          <w:sz w:val="28"/>
          <w:szCs w:val="28"/>
        </w:rPr>
      </w:pPr>
      <w:r w:rsidRPr="004A52E3">
        <w:rPr>
          <w:rFonts w:ascii="Times New Roman" w:hAnsi="Times New Roman"/>
          <w:b/>
          <w:bCs/>
          <w:sz w:val="28"/>
          <w:szCs w:val="28"/>
        </w:rPr>
        <w:t>Art. 18</w:t>
      </w:r>
    </w:p>
    <w:p w:rsidR="00FA2E24" w:rsidRPr="004A52E3" w:rsidRDefault="00FA2E24" w:rsidP="00FA2E24">
      <w:pPr>
        <w:ind w:firstLine="420"/>
        <w:jc w:val="both"/>
        <w:rPr>
          <w:rFonts w:ascii="Times New Roman" w:hAnsi="Times New Roman"/>
          <w:sz w:val="28"/>
          <w:szCs w:val="28"/>
        </w:rPr>
      </w:pPr>
      <w:r w:rsidRPr="004A52E3">
        <w:rPr>
          <w:rFonts w:ascii="Times New Roman" w:hAnsi="Times New Roman"/>
          <w:sz w:val="28"/>
          <w:szCs w:val="28"/>
        </w:rPr>
        <w:t>Prezentul regulament intră în vigoare la data emiterii dispoziției.</w:t>
      </w:r>
    </w:p>
    <w:p w:rsidR="00FA2E24" w:rsidRPr="004A52E3" w:rsidRDefault="00FA2E24" w:rsidP="00FA2E24">
      <w:pPr>
        <w:ind w:firstLineChars="150" w:firstLine="420"/>
        <w:jc w:val="both"/>
        <w:rPr>
          <w:rFonts w:ascii="Times New Roman" w:hAnsi="Times New Roman"/>
          <w:sz w:val="28"/>
          <w:szCs w:val="28"/>
        </w:rPr>
      </w:pPr>
      <w:r w:rsidRPr="004A52E3">
        <w:rPr>
          <w:rFonts w:ascii="Times New Roman" w:hAnsi="Times New Roman"/>
          <w:sz w:val="28"/>
          <w:szCs w:val="28"/>
        </w:rPr>
        <w:t>Regulamentul poate fi modificat ori de câte ori este nevoie.</w:t>
      </w:r>
    </w:p>
    <w:p w:rsidR="00FA2E24" w:rsidRPr="004A52E3" w:rsidRDefault="00FA2E24" w:rsidP="00FA2E24">
      <w:pPr>
        <w:ind w:firstLineChars="150" w:firstLine="360"/>
        <w:jc w:val="both"/>
        <w:rPr>
          <w:rFonts w:ascii="Times New Roman" w:hAnsi="Times New Roman"/>
          <w:sz w:val="24"/>
          <w:szCs w:val="24"/>
        </w:rPr>
      </w:pPr>
    </w:p>
    <w:p w:rsidR="00FA2E24" w:rsidRPr="004A52E3" w:rsidRDefault="00FA2E24" w:rsidP="00FA2E24">
      <w:pPr>
        <w:jc w:val="both"/>
        <w:rPr>
          <w:rFonts w:ascii="Times New Roman" w:hAnsi="Times New Roman"/>
          <w:sz w:val="24"/>
          <w:szCs w:val="24"/>
        </w:rPr>
      </w:pPr>
    </w:p>
    <w:p w:rsidR="00FA2E24" w:rsidRPr="00993B8A" w:rsidRDefault="00FA2E24" w:rsidP="00FA2E24">
      <w:pPr>
        <w:autoSpaceDE w:val="0"/>
        <w:autoSpaceDN w:val="0"/>
        <w:adjustRightInd w:val="0"/>
        <w:spacing w:after="0" w:line="240" w:lineRule="auto"/>
        <w:rPr>
          <w:rFonts w:ascii="Times New Roman" w:hAnsi="Times New Roman"/>
          <w:b/>
          <w:sz w:val="24"/>
          <w:szCs w:val="24"/>
        </w:rPr>
      </w:pPr>
      <w:r w:rsidRPr="00993B8A">
        <w:rPr>
          <w:rFonts w:ascii="Times New Roman" w:hAnsi="Times New Roman"/>
          <w:b/>
          <w:sz w:val="24"/>
          <w:szCs w:val="24"/>
        </w:rPr>
        <w:t xml:space="preserve">       PRIMAR,                                                  CONTRASEMNEAZĂ PENTRU LEGALITATE,</w:t>
      </w:r>
    </w:p>
    <w:p w:rsidR="00FA2E24" w:rsidRPr="00993B8A" w:rsidRDefault="00FA2E24" w:rsidP="00FA2E24">
      <w:pPr>
        <w:autoSpaceDE w:val="0"/>
        <w:autoSpaceDN w:val="0"/>
        <w:adjustRightInd w:val="0"/>
        <w:spacing w:after="0" w:line="240" w:lineRule="auto"/>
        <w:rPr>
          <w:rFonts w:ascii="Times New Roman" w:hAnsi="Times New Roman"/>
          <w:b/>
          <w:sz w:val="24"/>
          <w:szCs w:val="24"/>
        </w:rPr>
      </w:pPr>
      <w:r w:rsidRPr="00993B8A">
        <w:rPr>
          <w:rFonts w:ascii="Times New Roman" w:hAnsi="Times New Roman"/>
          <w:b/>
          <w:sz w:val="24"/>
          <w:szCs w:val="24"/>
        </w:rPr>
        <w:t>Jr.Toma CIOLACU</w:t>
      </w:r>
      <w:r w:rsidRPr="00993B8A">
        <w:rPr>
          <w:rFonts w:ascii="Times New Roman" w:hAnsi="Times New Roman"/>
          <w:b/>
          <w:bCs/>
          <w:sz w:val="24"/>
          <w:szCs w:val="24"/>
        </w:rPr>
        <w:t xml:space="preserve">                                                            </w:t>
      </w:r>
      <w:r>
        <w:rPr>
          <w:rFonts w:ascii="Times New Roman" w:hAnsi="Times New Roman"/>
          <w:b/>
          <w:sz w:val="24"/>
          <w:szCs w:val="24"/>
        </w:rPr>
        <w:t>SECRETAR</w:t>
      </w:r>
      <w:r w:rsidRPr="00993B8A">
        <w:rPr>
          <w:rFonts w:ascii="Times New Roman" w:hAnsi="Times New Roman"/>
          <w:b/>
          <w:sz w:val="24"/>
          <w:szCs w:val="24"/>
        </w:rPr>
        <w:t xml:space="preserve"> GENERAL,</w:t>
      </w:r>
    </w:p>
    <w:p w:rsidR="00FA2E24" w:rsidRPr="00993B8A" w:rsidRDefault="00FA2E24" w:rsidP="00FA2E24">
      <w:pPr>
        <w:autoSpaceDE w:val="0"/>
        <w:autoSpaceDN w:val="0"/>
        <w:adjustRightInd w:val="0"/>
        <w:spacing w:after="0" w:line="240" w:lineRule="auto"/>
        <w:rPr>
          <w:rFonts w:ascii="Times New Roman" w:hAnsi="Times New Roman"/>
          <w:b/>
          <w:bCs/>
          <w:sz w:val="24"/>
          <w:szCs w:val="24"/>
        </w:rPr>
      </w:pPr>
      <w:r w:rsidRPr="00993B8A">
        <w:rPr>
          <w:rFonts w:ascii="Times New Roman" w:hAnsi="Times New Roman"/>
          <w:b/>
          <w:sz w:val="24"/>
          <w:szCs w:val="24"/>
        </w:rPr>
        <w:t xml:space="preserve"> </w:t>
      </w:r>
      <w:r w:rsidRPr="00993B8A">
        <w:rPr>
          <w:rFonts w:ascii="Times New Roman" w:hAnsi="Times New Roman"/>
          <w:b/>
          <w:bCs/>
          <w:sz w:val="24"/>
          <w:szCs w:val="24"/>
        </w:rPr>
        <w:tab/>
      </w:r>
      <w:r w:rsidRPr="00993B8A">
        <w:rPr>
          <w:rFonts w:ascii="Times New Roman" w:hAnsi="Times New Roman"/>
          <w:b/>
          <w:bCs/>
          <w:sz w:val="24"/>
          <w:szCs w:val="24"/>
        </w:rPr>
        <w:tab/>
      </w:r>
      <w:r w:rsidRPr="00993B8A">
        <w:rPr>
          <w:rFonts w:ascii="Times New Roman" w:hAnsi="Times New Roman"/>
          <w:b/>
          <w:bCs/>
          <w:sz w:val="24"/>
          <w:szCs w:val="24"/>
        </w:rPr>
        <w:tab/>
      </w:r>
      <w:r w:rsidRPr="00993B8A">
        <w:rPr>
          <w:rFonts w:ascii="Times New Roman" w:hAnsi="Times New Roman"/>
          <w:b/>
          <w:bCs/>
          <w:sz w:val="24"/>
          <w:szCs w:val="24"/>
        </w:rPr>
        <w:tab/>
      </w:r>
      <w:r w:rsidRPr="00993B8A">
        <w:rPr>
          <w:rFonts w:ascii="Times New Roman" w:hAnsi="Times New Roman"/>
          <w:b/>
          <w:bCs/>
          <w:sz w:val="24"/>
          <w:szCs w:val="24"/>
        </w:rPr>
        <w:tab/>
      </w:r>
      <w:r w:rsidRPr="00993B8A">
        <w:rPr>
          <w:rFonts w:ascii="Times New Roman" w:hAnsi="Times New Roman"/>
          <w:b/>
          <w:bCs/>
          <w:sz w:val="24"/>
          <w:szCs w:val="24"/>
        </w:rPr>
        <w:tab/>
      </w:r>
      <w:r w:rsidRPr="00993B8A">
        <w:rPr>
          <w:rFonts w:ascii="Times New Roman" w:hAnsi="Times New Roman"/>
          <w:b/>
          <w:bCs/>
          <w:sz w:val="24"/>
          <w:szCs w:val="24"/>
        </w:rPr>
        <w:tab/>
        <w:t xml:space="preserve">              Jr.Nicolae CHIRIȚĂ</w:t>
      </w:r>
    </w:p>
    <w:p w:rsidR="00FA2E24" w:rsidRPr="00276045" w:rsidRDefault="00FA2E24" w:rsidP="00FA2E24">
      <w:pPr>
        <w:jc w:val="center"/>
        <w:rPr>
          <w:b/>
          <w:bCs/>
          <w:sz w:val="24"/>
          <w:szCs w:val="24"/>
        </w:rPr>
      </w:pPr>
    </w:p>
    <w:p w:rsidR="00FA2E24" w:rsidRDefault="00FA2E24" w:rsidP="00FA2E24">
      <w:pPr>
        <w:spacing w:after="0" w:line="360" w:lineRule="auto"/>
        <w:jc w:val="center"/>
        <w:rPr>
          <w:rFonts w:ascii="Times New Roman" w:hAnsi="Times New Roman"/>
          <w:b/>
          <w:bCs/>
          <w:sz w:val="24"/>
          <w:szCs w:val="24"/>
        </w:rPr>
      </w:pPr>
    </w:p>
    <w:p w:rsidR="00FA2E24" w:rsidRDefault="00FA2E24" w:rsidP="00FA2E24">
      <w:pPr>
        <w:spacing w:after="0" w:line="360" w:lineRule="auto"/>
        <w:jc w:val="center"/>
        <w:rPr>
          <w:rFonts w:ascii="Times New Roman" w:hAnsi="Times New Roman"/>
          <w:b/>
          <w:bCs/>
          <w:sz w:val="24"/>
          <w:szCs w:val="24"/>
        </w:rPr>
      </w:pPr>
    </w:p>
    <w:p w:rsidR="00FA2E24" w:rsidRDefault="00FA2E24" w:rsidP="00FA2E24">
      <w:pPr>
        <w:spacing w:after="0" w:line="360" w:lineRule="auto"/>
        <w:jc w:val="center"/>
        <w:rPr>
          <w:rFonts w:ascii="Times New Roman" w:hAnsi="Times New Roman"/>
          <w:b/>
          <w:bCs/>
          <w:sz w:val="24"/>
          <w:szCs w:val="24"/>
        </w:rPr>
      </w:pPr>
    </w:p>
    <w:p w:rsidR="00FA2E24" w:rsidRDefault="00FA2E24" w:rsidP="00FA2E24">
      <w:pPr>
        <w:spacing w:after="0" w:line="360" w:lineRule="auto"/>
        <w:jc w:val="center"/>
        <w:rPr>
          <w:rFonts w:ascii="Times New Roman" w:hAnsi="Times New Roman"/>
          <w:b/>
          <w:bCs/>
          <w:sz w:val="24"/>
          <w:szCs w:val="24"/>
        </w:rPr>
      </w:pPr>
    </w:p>
    <w:p w:rsidR="00FA2E24" w:rsidRDefault="00FA2E24" w:rsidP="00FA2E24">
      <w:pPr>
        <w:spacing w:after="0" w:line="360" w:lineRule="auto"/>
        <w:jc w:val="center"/>
        <w:rPr>
          <w:rFonts w:ascii="Times New Roman" w:hAnsi="Times New Roman"/>
          <w:b/>
          <w:bCs/>
          <w:sz w:val="24"/>
          <w:szCs w:val="24"/>
        </w:rPr>
      </w:pPr>
    </w:p>
    <w:p w:rsidR="00FA2E24" w:rsidRDefault="00FA2E24" w:rsidP="00FA2E24">
      <w:pPr>
        <w:spacing w:after="0" w:line="360" w:lineRule="auto"/>
        <w:jc w:val="center"/>
        <w:rPr>
          <w:rFonts w:ascii="Times New Roman" w:hAnsi="Times New Roman"/>
          <w:b/>
          <w:bCs/>
          <w:sz w:val="24"/>
          <w:szCs w:val="24"/>
        </w:rPr>
      </w:pPr>
    </w:p>
    <w:p w:rsidR="00FA2E24" w:rsidRDefault="00FA2E24" w:rsidP="00FA2E24">
      <w:pPr>
        <w:spacing w:after="0" w:line="360" w:lineRule="auto"/>
        <w:jc w:val="center"/>
        <w:rPr>
          <w:rFonts w:ascii="Times New Roman" w:hAnsi="Times New Roman"/>
          <w:b/>
          <w:bCs/>
          <w:sz w:val="24"/>
          <w:szCs w:val="24"/>
        </w:rPr>
      </w:pPr>
    </w:p>
    <w:p w:rsidR="00FA2E24" w:rsidRDefault="00FA2E24" w:rsidP="00FA2E24">
      <w:pPr>
        <w:spacing w:after="0" w:line="360" w:lineRule="auto"/>
        <w:jc w:val="center"/>
        <w:rPr>
          <w:rFonts w:ascii="Times New Roman" w:hAnsi="Times New Roman"/>
          <w:b/>
          <w:bCs/>
          <w:sz w:val="24"/>
          <w:szCs w:val="24"/>
        </w:rPr>
      </w:pPr>
    </w:p>
    <w:p w:rsidR="00FA2E24" w:rsidRDefault="00FA2E24" w:rsidP="00FA2E24">
      <w:pPr>
        <w:spacing w:after="0" w:line="360" w:lineRule="auto"/>
        <w:jc w:val="center"/>
        <w:rPr>
          <w:rFonts w:ascii="Times New Roman" w:hAnsi="Times New Roman"/>
          <w:b/>
          <w:bCs/>
          <w:sz w:val="24"/>
          <w:szCs w:val="24"/>
        </w:rPr>
      </w:pPr>
    </w:p>
    <w:p w:rsidR="00FA2E24" w:rsidRDefault="00FA2E24" w:rsidP="00FA2E24">
      <w:pPr>
        <w:spacing w:after="0" w:line="360" w:lineRule="auto"/>
        <w:jc w:val="center"/>
        <w:rPr>
          <w:rFonts w:ascii="Times New Roman" w:hAnsi="Times New Roman"/>
          <w:b/>
          <w:bCs/>
          <w:sz w:val="24"/>
          <w:szCs w:val="24"/>
        </w:rPr>
      </w:pPr>
    </w:p>
    <w:p w:rsidR="00FA2E24" w:rsidRDefault="00FA2E24" w:rsidP="00FA2E24">
      <w:pPr>
        <w:spacing w:after="0" w:line="360" w:lineRule="auto"/>
        <w:jc w:val="center"/>
        <w:rPr>
          <w:rFonts w:ascii="Times New Roman" w:hAnsi="Times New Roman"/>
          <w:b/>
          <w:bCs/>
          <w:sz w:val="24"/>
          <w:szCs w:val="24"/>
        </w:rPr>
      </w:pPr>
    </w:p>
    <w:p w:rsidR="00FA2E24" w:rsidRDefault="00FA2E24" w:rsidP="00FA2E24">
      <w:pPr>
        <w:spacing w:after="0" w:line="360" w:lineRule="auto"/>
        <w:jc w:val="center"/>
        <w:rPr>
          <w:rFonts w:ascii="Times New Roman" w:hAnsi="Times New Roman"/>
          <w:b/>
          <w:bCs/>
          <w:sz w:val="24"/>
          <w:szCs w:val="24"/>
        </w:rPr>
      </w:pPr>
    </w:p>
    <w:p w:rsidR="00FA2E24" w:rsidRDefault="00FA2E24" w:rsidP="00FA2E24">
      <w:pPr>
        <w:spacing w:after="0" w:line="360" w:lineRule="auto"/>
        <w:jc w:val="center"/>
        <w:rPr>
          <w:rFonts w:ascii="Times New Roman" w:hAnsi="Times New Roman"/>
          <w:b/>
          <w:bCs/>
          <w:sz w:val="24"/>
          <w:szCs w:val="24"/>
        </w:rPr>
      </w:pPr>
    </w:p>
    <w:p w:rsidR="00FA2E24" w:rsidRDefault="00FA2E24" w:rsidP="00FA2E24">
      <w:pPr>
        <w:spacing w:after="0" w:line="360" w:lineRule="auto"/>
        <w:jc w:val="center"/>
        <w:rPr>
          <w:rFonts w:ascii="Times New Roman" w:hAnsi="Times New Roman"/>
          <w:b/>
          <w:bCs/>
          <w:sz w:val="24"/>
          <w:szCs w:val="24"/>
        </w:rPr>
      </w:pPr>
    </w:p>
    <w:p w:rsidR="00FA2E24" w:rsidRDefault="00FA2E24" w:rsidP="00FA2E24">
      <w:pPr>
        <w:spacing w:after="0" w:line="360" w:lineRule="auto"/>
        <w:jc w:val="center"/>
        <w:rPr>
          <w:rFonts w:ascii="Times New Roman" w:hAnsi="Times New Roman"/>
          <w:b/>
          <w:bCs/>
          <w:sz w:val="24"/>
          <w:szCs w:val="24"/>
        </w:rPr>
      </w:pPr>
    </w:p>
    <w:p w:rsidR="00FA2E24" w:rsidRDefault="00FA2E24" w:rsidP="00FA2E24">
      <w:pPr>
        <w:spacing w:after="0" w:line="360" w:lineRule="auto"/>
        <w:jc w:val="center"/>
        <w:rPr>
          <w:rFonts w:ascii="Times New Roman" w:hAnsi="Times New Roman"/>
          <w:b/>
          <w:bCs/>
          <w:sz w:val="24"/>
          <w:szCs w:val="24"/>
        </w:rPr>
      </w:pPr>
    </w:p>
    <w:p w:rsidR="00FA2E24" w:rsidRDefault="00FA2E24" w:rsidP="00FA2E24">
      <w:pPr>
        <w:spacing w:after="0" w:line="360" w:lineRule="auto"/>
        <w:jc w:val="center"/>
        <w:rPr>
          <w:rFonts w:ascii="Times New Roman" w:hAnsi="Times New Roman"/>
          <w:b/>
          <w:bCs/>
          <w:sz w:val="24"/>
          <w:szCs w:val="24"/>
        </w:rPr>
      </w:pPr>
    </w:p>
    <w:p w:rsidR="00FA2E24" w:rsidRDefault="00FA2E24" w:rsidP="00FA2E24">
      <w:pPr>
        <w:spacing w:after="0" w:line="360" w:lineRule="auto"/>
        <w:jc w:val="center"/>
        <w:rPr>
          <w:rFonts w:ascii="Times New Roman" w:hAnsi="Times New Roman"/>
          <w:b/>
          <w:bCs/>
          <w:sz w:val="24"/>
          <w:szCs w:val="24"/>
        </w:rPr>
      </w:pPr>
    </w:p>
    <w:p w:rsidR="00FA2E24" w:rsidRDefault="00FA2E24" w:rsidP="00FA2E24">
      <w:pPr>
        <w:spacing w:after="0" w:line="360" w:lineRule="auto"/>
        <w:jc w:val="center"/>
        <w:rPr>
          <w:rFonts w:ascii="Times New Roman" w:hAnsi="Times New Roman"/>
          <w:b/>
          <w:bCs/>
          <w:sz w:val="24"/>
          <w:szCs w:val="24"/>
        </w:rPr>
      </w:pPr>
    </w:p>
    <w:p w:rsidR="00FA2E24" w:rsidRDefault="00FA2E24" w:rsidP="00FA2E24">
      <w:pPr>
        <w:spacing w:after="0" w:line="360" w:lineRule="auto"/>
        <w:jc w:val="center"/>
        <w:rPr>
          <w:rFonts w:ascii="Times New Roman" w:hAnsi="Times New Roman"/>
          <w:b/>
          <w:bCs/>
          <w:sz w:val="24"/>
          <w:szCs w:val="24"/>
        </w:rPr>
      </w:pPr>
    </w:p>
    <w:p w:rsidR="00FA2E24" w:rsidRDefault="00FA2E24" w:rsidP="00FA2E24">
      <w:pPr>
        <w:spacing w:after="0" w:line="360" w:lineRule="auto"/>
        <w:jc w:val="center"/>
        <w:rPr>
          <w:rFonts w:ascii="Times New Roman" w:hAnsi="Times New Roman"/>
          <w:b/>
          <w:bCs/>
          <w:sz w:val="24"/>
          <w:szCs w:val="24"/>
        </w:rPr>
      </w:pPr>
    </w:p>
    <w:p w:rsidR="00FA2E24" w:rsidRDefault="00FA2E24" w:rsidP="00FA2E24">
      <w:pPr>
        <w:spacing w:after="0" w:line="360" w:lineRule="auto"/>
        <w:jc w:val="center"/>
        <w:rPr>
          <w:rFonts w:ascii="Times New Roman" w:hAnsi="Times New Roman"/>
          <w:b/>
          <w:bCs/>
          <w:sz w:val="24"/>
          <w:szCs w:val="24"/>
        </w:rPr>
      </w:pPr>
    </w:p>
    <w:p w:rsidR="00FA2E24" w:rsidRDefault="00FA2E24" w:rsidP="00FA2E24">
      <w:pPr>
        <w:spacing w:after="0" w:line="360" w:lineRule="auto"/>
        <w:jc w:val="center"/>
        <w:rPr>
          <w:rFonts w:ascii="Times New Roman" w:hAnsi="Times New Roman"/>
          <w:b/>
          <w:bCs/>
          <w:sz w:val="24"/>
          <w:szCs w:val="24"/>
        </w:rPr>
      </w:pPr>
    </w:p>
    <w:p w:rsidR="00FA2E24" w:rsidRDefault="00FA2E24" w:rsidP="00FA2E24">
      <w:pPr>
        <w:spacing w:after="0" w:line="360" w:lineRule="auto"/>
        <w:jc w:val="center"/>
        <w:rPr>
          <w:rFonts w:ascii="Times New Roman" w:hAnsi="Times New Roman"/>
          <w:b/>
          <w:bCs/>
          <w:sz w:val="24"/>
          <w:szCs w:val="24"/>
        </w:rPr>
      </w:pPr>
    </w:p>
    <w:p w:rsidR="00FA2E24" w:rsidRPr="00BF3CB0" w:rsidRDefault="00FA2E24" w:rsidP="00FA2E24">
      <w:pPr>
        <w:rPr>
          <w:rFonts w:ascii="Times New Roman" w:hAnsi="Times New Roman"/>
          <w:sz w:val="28"/>
          <w:szCs w:val="28"/>
        </w:rPr>
      </w:pPr>
    </w:p>
    <w:tbl>
      <w:tblPr>
        <w:tblW w:w="10353" w:type="dxa"/>
        <w:jc w:val="center"/>
        <w:tblInd w:w="-527" w:type="dxa"/>
        <w:tblLook w:val="01E0" w:firstRow="1" w:lastRow="1" w:firstColumn="1" w:lastColumn="1" w:noHBand="0" w:noVBand="0"/>
      </w:tblPr>
      <w:tblGrid>
        <w:gridCol w:w="1315"/>
        <w:gridCol w:w="7291"/>
        <w:gridCol w:w="1777"/>
      </w:tblGrid>
      <w:tr w:rsidR="00FA2E24" w:rsidRPr="0068695F" w:rsidTr="0034341B">
        <w:trPr>
          <w:trHeight w:val="578"/>
          <w:jc w:val="center"/>
        </w:trPr>
        <w:tc>
          <w:tcPr>
            <w:tcW w:w="1311" w:type="dxa"/>
            <w:vMerge w:val="restart"/>
            <w:shd w:val="clear" w:color="auto" w:fill="auto"/>
            <w:vAlign w:val="center"/>
          </w:tcPr>
          <w:p w:rsidR="00FA2E24" w:rsidRPr="0068695F" w:rsidRDefault="00FA2E24" w:rsidP="0034341B">
            <w:pPr>
              <w:pStyle w:val="NormalWeb"/>
              <w:spacing w:before="0" w:beforeAutospacing="0" w:after="0" w:afterAutospacing="0"/>
              <w:jc w:val="center"/>
              <w:rPr>
                <w:rFonts w:ascii="Arial" w:hAnsi="Arial" w:cs="Arial"/>
                <w:sz w:val="18"/>
                <w:szCs w:val="18"/>
              </w:rPr>
            </w:pPr>
            <w:r>
              <w:rPr>
                <w:rFonts w:ascii="Arial" w:hAnsi="Arial" w:cs="Arial"/>
                <w:noProof/>
                <w:sz w:val="18"/>
                <w:szCs w:val="18"/>
              </w:rPr>
              <w:lastRenderedPageBreak/>
              <w:drawing>
                <wp:inline distT="0" distB="0" distL="0" distR="0" wp14:anchorId="15D6A445" wp14:editId="66689E51">
                  <wp:extent cx="685800" cy="1076325"/>
                  <wp:effectExtent l="19050" t="0" r="0" b="0"/>
                  <wp:docPr id="2" name="Picture 2" descr="stem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noua"/>
                          <pic:cNvPicPr>
                            <a:picLocks noChangeAspect="1" noChangeArrowheads="1"/>
                          </pic:cNvPicPr>
                        </pic:nvPicPr>
                        <pic:blipFill>
                          <a:blip r:embed="rId11" cstate="print"/>
                          <a:srcRect/>
                          <a:stretch>
                            <a:fillRect/>
                          </a:stretch>
                        </pic:blipFill>
                        <pic:spPr bwMode="auto">
                          <a:xfrm>
                            <a:off x="0" y="0"/>
                            <a:ext cx="685800" cy="1076325"/>
                          </a:xfrm>
                          <a:prstGeom prst="rect">
                            <a:avLst/>
                          </a:prstGeom>
                          <a:noFill/>
                          <a:ln w="9525">
                            <a:noFill/>
                            <a:miter lim="800000"/>
                            <a:headEnd/>
                            <a:tailEnd/>
                          </a:ln>
                        </pic:spPr>
                      </pic:pic>
                    </a:graphicData>
                  </a:graphic>
                </wp:inline>
              </w:drawing>
            </w:r>
          </w:p>
        </w:tc>
        <w:tc>
          <w:tcPr>
            <w:tcW w:w="7268" w:type="dxa"/>
            <w:vAlign w:val="bottom"/>
          </w:tcPr>
          <w:p w:rsidR="00FA2E24" w:rsidRPr="00595521" w:rsidRDefault="00FA2E24" w:rsidP="0034341B">
            <w:pPr>
              <w:pStyle w:val="NormalWeb"/>
              <w:spacing w:before="0" w:beforeAutospacing="0" w:after="0" w:afterAutospacing="0"/>
              <w:jc w:val="center"/>
              <w:rPr>
                <w:b/>
              </w:rPr>
            </w:pPr>
            <w:r w:rsidRPr="00595521">
              <w:rPr>
                <w:b/>
              </w:rPr>
              <w:t>ROMÂNIA</w:t>
            </w:r>
          </w:p>
          <w:p w:rsidR="00FA2E24" w:rsidRPr="00595521" w:rsidRDefault="00FA2E24" w:rsidP="0034341B">
            <w:pPr>
              <w:pStyle w:val="NormalWeb"/>
              <w:spacing w:before="0" w:beforeAutospacing="0" w:after="0" w:afterAutospacing="0"/>
              <w:jc w:val="center"/>
              <w:rPr>
                <w:b/>
              </w:rPr>
            </w:pPr>
            <w:r w:rsidRPr="00595521">
              <w:rPr>
                <w:b/>
              </w:rPr>
              <w:t>JUDEŢUL VÂLCEA</w:t>
            </w:r>
          </w:p>
          <w:p w:rsidR="00FA2E24" w:rsidRPr="0068695F" w:rsidRDefault="00FA2E24" w:rsidP="0034341B">
            <w:pPr>
              <w:pStyle w:val="NormalWeb"/>
              <w:spacing w:before="0" w:beforeAutospacing="0" w:after="0" w:afterAutospacing="0"/>
              <w:jc w:val="center"/>
              <w:rPr>
                <w:rFonts w:ascii="Arial" w:hAnsi="Arial" w:cs="Arial"/>
                <w:b/>
                <w:color w:val="FF0000"/>
                <w:sz w:val="18"/>
                <w:szCs w:val="18"/>
              </w:rPr>
            </w:pPr>
            <w:r w:rsidRPr="00595521">
              <w:rPr>
                <w:b/>
              </w:rPr>
              <w:t>PRIMĂRIA COMUNEI STROEȘTI</w:t>
            </w:r>
          </w:p>
        </w:tc>
        <w:tc>
          <w:tcPr>
            <w:tcW w:w="1774" w:type="dxa"/>
            <w:vMerge w:val="restart"/>
            <w:vAlign w:val="center"/>
          </w:tcPr>
          <w:p w:rsidR="00FA2E24" w:rsidRPr="0068695F" w:rsidRDefault="00FA2E24" w:rsidP="0034341B">
            <w:pPr>
              <w:pStyle w:val="NormalWeb"/>
              <w:spacing w:before="0" w:beforeAutospacing="0" w:after="0" w:afterAutospacing="0"/>
              <w:jc w:val="center"/>
              <w:rPr>
                <w:rFonts w:ascii="Arial" w:hAnsi="Arial" w:cs="Arial"/>
                <w:b/>
                <w:i/>
                <w:sz w:val="18"/>
                <w:szCs w:val="18"/>
              </w:rPr>
            </w:pPr>
            <w:r w:rsidRPr="0068695F">
              <w:rPr>
                <w:sz w:val="18"/>
                <w:szCs w:val="18"/>
              </w:rPr>
              <w:object w:dxaOrig="1560" w:dyaOrig="1800">
                <v:shape id="_x0000_i1027" type="#_x0000_t75" style="width:78.75pt;height:90pt" o:ole="">
                  <v:imagedata r:id="rId7" o:title=""/>
                </v:shape>
                <o:OLEObject Type="Embed" ProgID="PBrush" ShapeID="_x0000_i1027" DrawAspect="Content" ObjectID="_1755519915" r:id="rId12"/>
              </w:object>
            </w:r>
          </w:p>
        </w:tc>
      </w:tr>
      <w:tr w:rsidR="00FA2E24" w:rsidRPr="0068695F" w:rsidTr="0034341B">
        <w:trPr>
          <w:trHeight w:val="239"/>
          <w:jc w:val="center"/>
        </w:trPr>
        <w:tc>
          <w:tcPr>
            <w:tcW w:w="1311" w:type="dxa"/>
            <w:vMerge/>
            <w:shd w:val="clear" w:color="auto" w:fill="auto"/>
            <w:vAlign w:val="center"/>
          </w:tcPr>
          <w:p w:rsidR="00FA2E24" w:rsidRPr="0068695F" w:rsidRDefault="00FA2E24" w:rsidP="0034341B">
            <w:pPr>
              <w:pStyle w:val="NormalWeb"/>
              <w:spacing w:before="0" w:beforeAutospacing="0" w:after="0" w:afterAutospacing="0"/>
              <w:jc w:val="center"/>
              <w:rPr>
                <w:rFonts w:ascii="Arial" w:hAnsi="Arial" w:cs="Arial"/>
                <w:sz w:val="18"/>
                <w:szCs w:val="18"/>
              </w:rPr>
            </w:pPr>
          </w:p>
        </w:tc>
        <w:tc>
          <w:tcPr>
            <w:tcW w:w="7268" w:type="dxa"/>
            <w:vAlign w:val="bottom"/>
          </w:tcPr>
          <w:p w:rsidR="00FA2E24" w:rsidRPr="0068695F" w:rsidRDefault="00FA2E24" w:rsidP="0034341B">
            <w:pPr>
              <w:pStyle w:val="NormalWeb"/>
              <w:jc w:val="center"/>
              <w:rPr>
                <w:rFonts w:ascii="Arial" w:hAnsi="Arial" w:cs="Arial"/>
                <w:b/>
                <w:sz w:val="18"/>
                <w:szCs w:val="18"/>
              </w:rPr>
            </w:pPr>
          </w:p>
        </w:tc>
        <w:tc>
          <w:tcPr>
            <w:tcW w:w="1774" w:type="dxa"/>
            <w:vMerge/>
            <w:vAlign w:val="center"/>
          </w:tcPr>
          <w:p w:rsidR="00FA2E24" w:rsidRPr="0068695F" w:rsidRDefault="00FA2E24" w:rsidP="0034341B">
            <w:pPr>
              <w:pStyle w:val="NormalWeb"/>
              <w:spacing w:before="0" w:beforeAutospacing="0" w:after="0" w:afterAutospacing="0"/>
              <w:rPr>
                <w:rFonts w:ascii="Arial" w:hAnsi="Arial" w:cs="Arial"/>
                <w:sz w:val="18"/>
                <w:szCs w:val="18"/>
              </w:rPr>
            </w:pPr>
          </w:p>
        </w:tc>
      </w:tr>
      <w:tr w:rsidR="00FA2E24" w:rsidRPr="0068695F" w:rsidTr="0034341B">
        <w:trPr>
          <w:trHeight w:val="140"/>
          <w:jc w:val="center"/>
        </w:trPr>
        <w:tc>
          <w:tcPr>
            <w:tcW w:w="1311" w:type="dxa"/>
            <w:vMerge/>
            <w:shd w:val="clear" w:color="auto" w:fill="auto"/>
            <w:vAlign w:val="center"/>
          </w:tcPr>
          <w:p w:rsidR="00FA2E24" w:rsidRPr="0068695F" w:rsidRDefault="00FA2E24" w:rsidP="0034341B">
            <w:pPr>
              <w:pStyle w:val="NormalWeb"/>
              <w:spacing w:before="0" w:beforeAutospacing="0" w:after="0" w:afterAutospacing="0"/>
              <w:jc w:val="center"/>
              <w:rPr>
                <w:rFonts w:ascii="Arial" w:hAnsi="Arial" w:cs="Arial"/>
                <w:sz w:val="18"/>
                <w:szCs w:val="18"/>
              </w:rPr>
            </w:pPr>
          </w:p>
        </w:tc>
        <w:tc>
          <w:tcPr>
            <w:tcW w:w="7268" w:type="dxa"/>
            <w:vAlign w:val="center"/>
          </w:tcPr>
          <w:p w:rsidR="00FA2E24" w:rsidRPr="0068695F" w:rsidRDefault="00FA2E24" w:rsidP="0034341B">
            <w:pPr>
              <w:pStyle w:val="NormalWeb"/>
              <w:spacing w:before="0" w:beforeAutospacing="0" w:after="0" w:afterAutospacing="0"/>
              <w:ind w:left="-215" w:right="-130"/>
              <w:jc w:val="center"/>
              <w:rPr>
                <w:rFonts w:ascii="Arial" w:hAnsi="Arial" w:cs="Arial"/>
                <w:b/>
                <w:sz w:val="18"/>
                <w:szCs w:val="18"/>
              </w:rPr>
            </w:pPr>
            <w:r w:rsidRPr="0068695F">
              <w:rPr>
                <w:rFonts w:ascii="Arial" w:hAnsi="Arial" w:cs="Arial"/>
                <w:sz w:val="18"/>
                <w:szCs w:val="18"/>
              </w:rPr>
              <w:object w:dxaOrig="7695" w:dyaOrig="117">
                <v:shape id="_x0000_i1028" type="#_x0000_t75" style="width:374.25pt;height:8.25pt" o:ole="">
                  <v:imagedata r:id="rId9" o:title=""/>
                </v:shape>
                <o:OLEObject Type="Embed" ProgID="CorelDraw.Graphic.17" ShapeID="_x0000_i1028" DrawAspect="Content" ObjectID="_1755519916" r:id="rId13"/>
              </w:object>
            </w:r>
          </w:p>
        </w:tc>
        <w:tc>
          <w:tcPr>
            <w:tcW w:w="1774" w:type="dxa"/>
            <w:vMerge/>
            <w:vAlign w:val="center"/>
          </w:tcPr>
          <w:p w:rsidR="00FA2E24" w:rsidRPr="0068695F" w:rsidRDefault="00FA2E24" w:rsidP="0034341B">
            <w:pPr>
              <w:pStyle w:val="NormalWeb"/>
              <w:spacing w:before="0" w:beforeAutospacing="0" w:after="0" w:afterAutospacing="0"/>
              <w:ind w:left="-213" w:right="-131"/>
              <w:jc w:val="center"/>
              <w:rPr>
                <w:rFonts w:ascii="Arial" w:hAnsi="Arial" w:cs="Arial"/>
                <w:sz w:val="18"/>
                <w:szCs w:val="18"/>
              </w:rPr>
            </w:pPr>
          </w:p>
        </w:tc>
      </w:tr>
      <w:tr w:rsidR="00FA2E24" w:rsidRPr="0068695F" w:rsidTr="0034341B">
        <w:trPr>
          <w:trHeight w:val="508"/>
          <w:jc w:val="center"/>
        </w:trPr>
        <w:tc>
          <w:tcPr>
            <w:tcW w:w="1311" w:type="dxa"/>
            <w:vMerge/>
            <w:shd w:val="clear" w:color="auto" w:fill="auto"/>
            <w:vAlign w:val="center"/>
          </w:tcPr>
          <w:p w:rsidR="00FA2E24" w:rsidRPr="0068695F" w:rsidRDefault="00FA2E24" w:rsidP="0034341B">
            <w:pPr>
              <w:pStyle w:val="NormalWeb"/>
              <w:spacing w:before="0" w:beforeAutospacing="0" w:after="0" w:afterAutospacing="0"/>
              <w:jc w:val="center"/>
              <w:rPr>
                <w:rFonts w:ascii="Arial" w:hAnsi="Arial" w:cs="Arial"/>
                <w:sz w:val="18"/>
                <w:szCs w:val="18"/>
              </w:rPr>
            </w:pPr>
          </w:p>
        </w:tc>
        <w:tc>
          <w:tcPr>
            <w:tcW w:w="7268" w:type="dxa"/>
          </w:tcPr>
          <w:p w:rsidR="00FA2E24" w:rsidRPr="0068695F" w:rsidRDefault="00FA2E24" w:rsidP="0034341B">
            <w:pPr>
              <w:pStyle w:val="NormalWeb"/>
              <w:spacing w:before="0" w:beforeAutospacing="0" w:after="0" w:afterAutospacing="0"/>
              <w:ind w:left="-213" w:right="-131"/>
              <w:jc w:val="center"/>
              <w:rPr>
                <w:rFonts w:ascii="Arial" w:hAnsi="Arial" w:cs="Arial"/>
                <w:color w:val="000000"/>
                <w:sz w:val="18"/>
                <w:szCs w:val="18"/>
              </w:rPr>
            </w:pPr>
            <w:r w:rsidRPr="0068695F">
              <w:rPr>
                <w:rFonts w:ascii="Arial" w:hAnsi="Arial" w:cs="Arial"/>
                <w:color w:val="000000"/>
                <w:sz w:val="18"/>
                <w:szCs w:val="18"/>
              </w:rPr>
              <w:t xml:space="preserve">Cod de identificare fiscală: </w:t>
            </w:r>
            <w:r w:rsidRPr="0068695F">
              <w:rPr>
                <w:rFonts w:ascii="Verdana" w:hAnsi="Verdana" w:cs="Verdana"/>
                <w:color w:val="000000"/>
                <w:sz w:val="18"/>
                <w:szCs w:val="18"/>
              </w:rPr>
              <w:t>2541525</w:t>
            </w:r>
          </w:p>
          <w:p w:rsidR="00FA2E24" w:rsidRPr="0068695F" w:rsidRDefault="00FA2E24" w:rsidP="0034341B">
            <w:pPr>
              <w:pStyle w:val="NormalWeb"/>
              <w:spacing w:before="0" w:beforeAutospacing="0" w:after="0" w:afterAutospacing="0"/>
              <w:jc w:val="center"/>
              <w:rPr>
                <w:rFonts w:ascii="Arial" w:hAnsi="Arial" w:cs="Arial"/>
                <w:color w:val="000000"/>
                <w:sz w:val="18"/>
                <w:szCs w:val="18"/>
              </w:rPr>
            </w:pPr>
            <w:r w:rsidRPr="0068695F">
              <w:rPr>
                <w:rFonts w:ascii="Arial" w:hAnsi="Arial" w:cs="Arial"/>
                <w:color w:val="000000"/>
                <w:sz w:val="18"/>
                <w:szCs w:val="18"/>
              </w:rPr>
              <w:t>www.comunastroesti.ro, e-mail: primariastroesti@yahoo.com</w:t>
            </w:r>
          </w:p>
          <w:p w:rsidR="00FA2E24" w:rsidRPr="0068695F" w:rsidRDefault="00FA2E24" w:rsidP="0034341B">
            <w:pPr>
              <w:pStyle w:val="NormalWeb"/>
              <w:spacing w:before="0" w:beforeAutospacing="0" w:after="0" w:afterAutospacing="0"/>
              <w:jc w:val="center"/>
              <w:rPr>
                <w:rFonts w:ascii="Arial" w:hAnsi="Arial" w:cs="Arial"/>
                <w:sz w:val="18"/>
                <w:szCs w:val="18"/>
              </w:rPr>
            </w:pPr>
            <w:r w:rsidRPr="0068695F">
              <w:rPr>
                <w:rFonts w:ascii="Arial" w:hAnsi="Arial" w:cs="Arial"/>
                <w:sz w:val="18"/>
                <w:szCs w:val="18"/>
              </w:rPr>
              <w:t>Comuna Stroești, cod poştal: 247665, Tel:  0250.866.178; Fax : 0250.866.189</w:t>
            </w:r>
          </w:p>
        </w:tc>
        <w:tc>
          <w:tcPr>
            <w:tcW w:w="1774" w:type="dxa"/>
            <w:vMerge/>
            <w:vAlign w:val="center"/>
          </w:tcPr>
          <w:p w:rsidR="00FA2E24" w:rsidRPr="0068695F" w:rsidRDefault="00FA2E24" w:rsidP="0034341B">
            <w:pPr>
              <w:pStyle w:val="NormalWeb"/>
              <w:spacing w:before="0" w:beforeAutospacing="0" w:after="0" w:afterAutospacing="0"/>
              <w:jc w:val="center"/>
              <w:rPr>
                <w:rFonts w:ascii="Arial" w:hAnsi="Arial" w:cs="Arial"/>
                <w:sz w:val="18"/>
                <w:szCs w:val="18"/>
              </w:rPr>
            </w:pPr>
          </w:p>
        </w:tc>
      </w:tr>
    </w:tbl>
    <w:p w:rsidR="00FA2E24" w:rsidRDefault="00FA2E24" w:rsidP="00FA2E24">
      <w:pPr>
        <w:rPr>
          <w:rFonts w:ascii="Times New Roman" w:hAnsi="Times New Roman"/>
          <w:sz w:val="28"/>
          <w:szCs w:val="28"/>
        </w:rPr>
      </w:pPr>
    </w:p>
    <w:p w:rsidR="00FA2E24" w:rsidRDefault="00FA2E24" w:rsidP="00FA2E24">
      <w:pPr>
        <w:rPr>
          <w:rFonts w:ascii="Times New Roman" w:hAnsi="Times New Roman"/>
          <w:sz w:val="28"/>
          <w:szCs w:val="28"/>
        </w:rPr>
      </w:pPr>
      <w:r>
        <w:rPr>
          <w:rFonts w:ascii="Times New Roman" w:hAnsi="Times New Roman"/>
          <w:sz w:val="28"/>
          <w:szCs w:val="28"/>
        </w:rPr>
        <w:t>Nr.3337 din 21.06.2023</w:t>
      </w:r>
    </w:p>
    <w:p w:rsidR="00FA2E24" w:rsidRPr="00FE2AAE" w:rsidRDefault="00FA2E24" w:rsidP="00FA2E24">
      <w:pPr>
        <w:spacing w:after="0"/>
        <w:ind w:left="4956" w:firstLine="708"/>
        <w:jc w:val="center"/>
        <w:rPr>
          <w:rFonts w:ascii="Times New Roman" w:hAnsi="Times New Roman"/>
          <w:b/>
        </w:rPr>
      </w:pPr>
      <w:r>
        <w:rPr>
          <w:rFonts w:ascii="Times New Roman" w:hAnsi="Times New Roman"/>
          <w:b/>
        </w:rPr>
        <w:t xml:space="preserve">                     </w:t>
      </w:r>
      <w:r w:rsidRPr="00FE2AAE">
        <w:rPr>
          <w:rFonts w:ascii="Times New Roman" w:hAnsi="Times New Roman"/>
          <w:b/>
        </w:rPr>
        <w:t xml:space="preserve">  Aprobat:</w:t>
      </w:r>
    </w:p>
    <w:p w:rsidR="00FA2E24" w:rsidRDefault="00FA2E24" w:rsidP="00FA2E24">
      <w:pPr>
        <w:spacing w:after="0"/>
        <w:jc w:val="center"/>
        <w:rPr>
          <w:rFonts w:ascii="Times New Roman" w:hAnsi="Times New Roman"/>
          <w:b/>
        </w:rPr>
      </w:pPr>
      <w:r w:rsidRPr="00FE2AAE">
        <w:rPr>
          <w:rFonts w:ascii="Times New Roman" w:hAnsi="Times New Roman"/>
          <w:b/>
        </w:rPr>
        <w:t xml:space="preserve"> </w:t>
      </w:r>
      <w:r w:rsidRPr="00FE2AAE">
        <w:rPr>
          <w:rFonts w:ascii="Times New Roman" w:hAnsi="Times New Roman"/>
          <w:b/>
        </w:rPr>
        <w:tab/>
      </w:r>
      <w:r w:rsidRPr="00FE2AAE">
        <w:rPr>
          <w:rFonts w:ascii="Times New Roman" w:hAnsi="Times New Roman"/>
          <w:b/>
        </w:rPr>
        <w:tab/>
      </w:r>
      <w:r w:rsidRPr="00FE2AAE">
        <w:rPr>
          <w:rFonts w:ascii="Times New Roman" w:hAnsi="Times New Roman"/>
          <w:b/>
        </w:rPr>
        <w:tab/>
      </w:r>
      <w:r w:rsidRPr="00FE2AAE">
        <w:rPr>
          <w:rFonts w:ascii="Times New Roman" w:hAnsi="Times New Roman"/>
          <w:b/>
        </w:rPr>
        <w:tab/>
      </w:r>
      <w:r w:rsidRPr="00FE2AAE">
        <w:rPr>
          <w:rFonts w:ascii="Times New Roman" w:hAnsi="Times New Roman"/>
          <w:b/>
        </w:rPr>
        <w:tab/>
      </w:r>
      <w:r w:rsidRPr="00FE2AAE">
        <w:rPr>
          <w:rFonts w:ascii="Times New Roman" w:hAnsi="Times New Roman"/>
          <w:b/>
        </w:rPr>
        <w:tab/>
      </w:r>
      <w:r w:rsidRPr="00FE2AAE">
        <w:rPr>
          <w:rFonts w:ascii="Times New Roman" w:hAnsi="Times New Roman"/>
          <w:b/>
        </w:rPr>
        <w:tab/>
      </w:r>
      <w:r w:rsidRPr="00FE2AAE">
        <w:rPr>
          <w:rFonts w:ascii="Times New Roman" w:hAnsi="Times New Roman"/>
          <w:b/>
        </w:rPr>
        <w:tab/>
      </w:r>
      <w:r w:rsidRPr="00FE2AAE">
        <w:rPr>
          <w:rFonts w:ascii="Times New Roman" w:hAnsi="Times New Roman"/>
          <w:b/>
        </w:rPr>
        <w:tab/>
      </w:r>
      <w:r>
        <w:rPr>
          <w:rFonts w:ascii="Times New Roman" w:hAnsi="Times New Roman"/>
          <w:b/>
        </w:rPr>
        <w:t xml:space="preserve">           </w:t>
      </w:r>
      <w:r w:rsidRPr="00FE2AAE">
        <w:rPr>
          <w:rFonts w:ascii="Times New Roman" w:hAnsi="Times New Roman"/>
          <w:b/>
        </w:rPr>
        <w:t>Primar,</w:t>
      </w:r>
    </w:p>
    <w:p w:rsidR="00FA2E24" w:rsidRPr="00FE2AAE" w:rsidRDefault="00FA2E24" w:rsidP="00FA2E24">
      <w:pPr>
        <w:spacing w:after="0"/>
        <w:jc w:val="center"/>
        <w:rPr>
          <w:rFonts w:ascii="Times New Roman" w:hAnsi="Times New Roman"/>
          <w:b/>
        </w:rPr>
      </w:pPr>
    </w:p>
    <w:p w:rsidR="00FA2E24" w:rsidRPr="004A323C" w:rsidRDefault="00FA2E24" w:rsidP="00FA2E24">
      <w:pPr>
        <w:ind w:left="6372"/>
        <w:rPr>
          <w:b/>
          <w:sz w:val="24"/>
        </w:rPr>
      </w:pPr>
      <w:r>
        <w:rPr>
          <w:b/>
          <w:szCs w:val="28"/>
        </w:rPr>
        <w:t xml:space="preserve">        </w:t>
      </w:r>
      <w:r w:rsidRPr="00337131">
        <w:rPr>
          <w:b/>
          <w:szCs w:val="28"/>
        </w:rPr>
        <w:t>___________________</w:t>
      </w:r>
    </w:p>
    <w:p w:rsidR="00FA2E24" w:rsidRPr="00DB2D15" w:rsidRDefault="00FA2E24" w:rsidP="00FA2E24">
      <w:pPr>
        <w:spacing w:after="0" w:line="360" w:lineRule="auto"/>
        <w:jc w:val="center"/>
        <w:rPr>
          <w:rFonts w:ascii="Times New Roman" w:hAnsi="Times New Roman"/>
          <w:b/>
          <w:sz w:val="24"/>
          <w:szCs w:val="24"/>
        </w:rPr>
      </w:pPr>
      <w:r w:rsidRPr="00DB2D15">
        <w:rPr>
          <w:rFonts w:ascii="Times New Roman" w:hAnsi="Times New Roman"/>
          <w:b/>
          <w:sz w:val="24"/>
          <w:szCs w:val="24"/>
        </w:rPr>
        <w:t>R E F E R A T</w:t>
      </w:r>
    </w:p>
    <w:p w:rsidR="00FA2E24" w:rsidRPr="00C848D2" w:rsidRDefault="00FA2E24" w:rsidP="00FA2E24">
      <w:pPr>
        <w:spacing w:before="6" w:line="360" w:lineRule="auto"/>
        <w:ind w:left="481" w:right="1022"/>
        <w:jc w:val="center"/>
        <w:rPr>
          <w:rFonts w:ascii="Times New Roman" w:hAnsi="Times New Roman"/>
          <w:b/>
          <w:i/>
          <w:iCs/>
          <w:sz w:val="24"/>
          <w:szCs w:val="24"/>
        </w:rPr>
      </w:pPr>
      <w:r w:rsidRPr="00C848D2">
        <w:rPr>
          <w:rFonts w:ascii="Times New Roman" w:hAnsi="Times New Roman"/>
          <w:b/>
          <w:i/>
          <w:iCs/>
          <w:w w:val="95"/>
          <w:sz w:val="24"/>
          <w:szCs w:val="24"/>
        </w:rPr>
        <w:t>privind constituirea Grupului de lucru pentru implementarea metodologiei de identificare a riscurilor și vulnerabilităților de corupție și aprobarea Regulamentului de organizare și funcționare al acestuia</w:t>
      </w:r>
    </w:p>
    <w:p w:rsidR="00FA2E24" w:rsidRDefault="00FA2E24" w:rsidP="00FA2E24"/>
    <w:p w:rsidR="00FA2E24" w:rsidRPr="00372CB6" w:rsidRDefault="00FA2E24" w:rsidP="00FA2E24">
      <w:pPr>
        <w:spacing w:after="0"/>
        <w:ind w:firstLineChars="250" w:firstLine="700"/>
        <w:jc w:val="both"/>
        <w:rPr>
          <w:rFonts w:ascii="Times New Roman" w:eastAsia="Times New Roman" w:hAnsi="Times New Roman"/>
          <w:bCs/>
          <w:sz w:val="28"/>
          <w:szCs w:val="28"/>
          <w:lang w:val="fr-FR"/>
        </w:rPr>
      </w:pPr>
      <w:r w:rsidRPr="00372CB6">
        <w:rPr>
          <w:rFonts w:ascii="Times New Roman" w:eastAsia="Times New Roman" w:hAnsi="Times New Roman"/>
          <w:bCs/>
          <w:sz w:val="28"/>
          <w:szCs w:val="28"/>
          <w:lang w:val="fr-FR"/>
        </w:rPr>
        <w:t xml:space="preserve">În conformitate cu prevederile: </w:t>
      </w:r>
    </w:p>
    <w:p w:rsidR="00FA2E24" w:rsidRPr="00372CB6" w:rsidRDefault="00FA2E24" w:rsidP="00FA2E24">
      <w:pPr>
        <w:pStyle w:val="ListParagraph"/>
        <w:numPr>
          <w:ilvl w:val="0"/>
          <w:numId w:val="1"/>
        </w:numPr>
        <w:spacing w:after="0"/>
        <w:jc w:val="both"/>
        <w:rPr>
          <w:rFonts w:ascii="Times New Roman" w:eastAsia="Times New Roman" w:hAnsi="Times New Roman"/>
          <w:bCs/>
          <w:sz w:val="28"/>
          <w:szCs w:val="28"/>
          <w:lang w:val="fr-FR"/>
        </w:rPr>
      </w:pPr>
      <w:r w:rsidRPr="00372CB6">
        <w:rPr>
          <w:rFonts w:ascii="Times New Roman" w:eastAsia="Times New Roman" w:hAnsi="Times New Roman"/>
          <w:bCs/>
          <w:sz w:val="28"/>
          <w:szCs w:val="28"/>
          <w:lang w:val="fr-FR"/>
        </w:rPr>
        <w:t xml:space="preserve">Hotărârii Guvernului nr. 1269/2021 privind aprobarea Strategiei Naţionale Anticorupţie 2021 – 2025 şi a documentelor aferente acesteia; </w:t>
      </w:r>
    </w:p>
    <w:p w:rsidR="00FA2E24" w:rsidRPr="00372CB6" w:rsidRDefault="00FA2E24" w:rsidP="00FA2E24">
      <w:pPr>
        <w:pStyle w:val="ListParagraph"/>
        <w:numPr>
          <w:ilvl w:val="0"/>
          <w:numId w:val="1"/>
        </w:numPr>
        <w:spacing w:after="0"/>
        <w:jc w:val="both"/>
        <w:rPr>
          <w:rFonts w:ascii="Times New Roman" w:eastAsia="Times New Roman" w:hAnsi="Times New Roman"/>
          <w:bCs/>
          <w:sz w:val="28"/>
          <w:szCs w:val="28"/>
          <w:lang w:val="fr-FR"/>
        </w:rPr>
      </w:pPr>
      <w:r w:rsidRPr="00372CB6">
        <w:rPr>
          <w:rFonts w:ascii="Times New Roman" w:eastAsia="Times New Roman" w:hAnsi="Times New Roman"/>
          <w:bCs/>
          <w:sz w:val="28"/>
          <w:szCs w:val="28"/>
          <w:lang w:val="fr-FR"/>
        </w:rPr>
        <w:t>art.6, art.7 și art.</w:t>
      </w:r>
      <w:r w:rsidRPr="00372CB6">
        <w:rPr>
          <w:rFonts w:ascii="Times New Roman" w:eastAsia="Times New Roman" w:hAnsi="Times New Roman"/>
          <w:bCs/>
          <w:sz w:val="28"/>
          <w:szCs w:val="28"/>
          <w:lang w:val="ro-RO"/>
        </w:rPr>
        <w:t xml:space="preserve"> </w:t>
      </w:r>
      <w:r w:rsidRPr="00372CB6">
        <w:rPr>
          <w:rFonts w:ascii="Times New Roman" w:eastAsia="Times New Roman" w:hAnsi="Times New Roman"/>
          <w:bCs/>
          <w:sz w:val="28"/>
          <w:szCs w:val="28"/>
          <w:lang w:val="fr-FR"/>
        </w:rPr>
        <w:t>10 din H</w:t>
      </w:r>
      <w:r w:rsidRPr="00372CB6">
        <w:rPr>
          <w:rFonts w:ascii="Times New Roman" w:eastAsia="Times New Roman" w:hAnsi="Times New Roman"/>
          <w:bCs/>
          <w:sz w:val="28"/>
          <w:szCs w:val="28"/>
          <w:lang w:val="ro-RO"/>
        </w:rPr>
        <w:t xml:space="preserve">otărârea Guvernului </w:t>
      </w:r>
      <w:r w:rsidRPr="00372CB6">
        <w:rPr>
          <w:rFonts w:ascii="Times New Roman" w:eastAsia="Times New Roman" w:hAnsi="Times New Roman"/>
          <w:bCs/>
          <w:sz w:val="28"/>
          <w:szCs w:val="28"/>
          <w:lang w:val="fr-FR"/>
        </w:rPr>
        <w:t xml:space="preserve">nr. 599/2018 pentru aprobarea Metodologiei standard de evaluare a riscurilor de corupţie în cadrul autorităţilor şi instituţiilor publice centrale, împreună cu indicatorii de estimare a probabilităţii de materializare a riscurilor de corupţie, cu indicatorii de estimare a impactului în situaţia materializării riscurilor de corupţie şi formatul registrului riscurilor de corupţie, precum şi pentru aprobarea Metodologiei de evaluare a incidentelor de integritate în cadrul autorităţilor şi instituţiilor publice centrale, împreună cu formatul raportului anual de evaluare a incidentelor de integritate; </w:t>
      </w:r>
    </w:p>
    <w:p w:rsidR="00FA2E24" w:rsidRPr="00372CB6" w:rsidRDefault="00FA2E24" w:rsidP="00FA2E24">
      <w:pPr>
        <w:pStyle w:val="ListParagraph"/>
        <w:numPr>
          <w:ilvl w:val="0"/>
          <w:numId w:val="1"/>
        </w:numPr>
        <w:spacing w:after="0"/>
        <w:jc w:val="both"/>
        <w:rPr>
          <w:rFonts w:ascii="Times New Roman" w:eastAsia="Times New Roman" w:hAnsi="Times New Roman"/>
          <w:bCs/>
          <w:sz w:val="28"/>
          <w:szCs w:val="28"/>
          <w:lang w:val="fr-FR"/>
        </w:rPr>
      </w:pPr>
      <w:r w:rsidRPr="00372CB6">
        <w:rPr>
          <w:rFonts w:ascii="Times New Roman" w:eastAsia="Times New Roman" w:hAnsi="Times New Roman"/>
          <w:bCs/>
          <w:sz w:val="28"/>
          <w:szCs w:val="28"/>
          <w:lang w:val="fr-FR"/>
        </w:rPr>
        <w:t xml:space="preserve">art.155 alin.(1) lit.e) din Ordonanța de Urgență nr.57/2019 privind Codul administrativ, cu modificările și completările; </w:t>
      </w:r>
    </w:p>
    <w:p w:rsidR="00FA2E24" w:rsidRPr="00E709DD" w:rsidRDefault="00FA2E24" w:rsidP="00FA2E24">
      <w:pPr>
        <w:spacing w:after="0"/>
        <w:ind w:firstLine="720"/>
        <w:jc w:val="both"/>
        <w:rPr>
          <w:rFonts w:ascii="Times New Roman" w:hAnsi="Times New Roman"/>
          <w:sz w:val="28"/>
          <w:szCs w:val="28"/>
        </w:rPr>
      </w:pPr>
      <w:r w:rsidRPr="00372CB6">
        <w:rPr>
          <w:rFonts w:ascii="Times New Roman" w:hAnsi="Times New Roman"/>
          <w:sz w:val="28"/>
          <w:szCs w:val="28"/>
        </w:rPr>
        <w:t>Având în vedere prevederie legale invocate,</w:t>
      </w:r>
      <w:r w:rsidRPr="00372CB6">
        <w:rPr>
          <w:rFonts w:ascii="Times New Roman" w:hAnsi="Times New Roman"/>
          <w:sz w:val="28"/>
          <w:szCs w:val="28"/>
          <w:lang w:val="pt-BR"/>
        </w:rPr>
        <w:t xml:space="preserve"> propun emiterea unei dispoziții privind </w:t>
      </w:r>
      <w:r w:rsidRPr="00E709DD">
        <w:rPr>
          <w:rFonts w:ascii="Times New Roman" w:hAnsi="Times New Roman"/>
          <w:b/>
          <w:w w:val="95"/>
          <w:sz w:val="28"/>
          <w:szCs w:val="28"/>
        </w:rPr>
        <w:t>constituirea Grupului de lucru pentru implementarea metodologiei de identificare a riscurilor și vulnerabilităților de corupție și aprobarea Regulamentului de organizare și funcționare al acestuia.</w:t>
      </w:r>
    </w:p>
    <w:p w:rsidR="00FA2E24" w:rsidRPr="00E709DD" w:rsidRDefault="00FA2E24" w:rsidP="00FA2E24">
      <w:pPr>
        <w:spacing w:after="0" w:line="240" w:lineRule="auto"/>
        <w:jc w:val="center"/>
        <w:rPr>
          <w:rFonts w:ascii="Times New Roman" w:hAnsi="Times New Roman"/>
          <w:b/>
          <w:bCs/>
          <w:sz w:val="28"/>
          <w:szCs w:val="28"/>
          <w:lang w:val="pt-BR"/>
        </w:rPr>
      </w:pPr>
    </w:p>
    <w:p w:rsidR="00FA2E24" w:rsidRPr="00E709DD" w:rsidRDefault="00FA2E24" w:rsidP="00FA2E24">
      <w:pPr>
        <w:spacing w:after="0" w:line="360" w:lineRule="auto"/>
        <w:jc w:val="center"/>
        <w:rPr>
          <w:rFonts w:ascii="Times New Roman" w:hAnsi="Times New Roman"/>
          <w:b/>
          <w:bCs/>
          <w:sz w:val="28"/>
          <w:szCs w:val="28"/>
        </w:rPr>
      </w:pPr>
      <w:r w:rsidRPr="00E709DD">
        <w:rPr>
          <w:rFonts w:ascii="Times New Roman" w:hAnsi="Times New Roman"/>
          <w:b/>
          <w:bCs/>
          <w:sz w:val="28"/>
          <w:szCs w:val="28"/>
        </w:rPr>
        <w:t>Secretar general,</w:t>
      </w:r>
    </w:p>
    <w:p w:rsidR="00FA2E24" w:rsidRPr="00E709DD" w:rsidRDefault="00FA2E24" w:rsidP="00FA2E24">
      <w:pPr>
        <w:spacing w:after="0" w:line="360" w:lineRule="auto"/>
        <w:jc w:val="center"/>
        <w:rPr>
          <w:rFonts w:ascii="Times New Roman" w:hAnsi="Times New Roman"/>
          <w:b/>
          <w:bCs/>
          <w:sz w:val="28"/>
          <w:szCs w:val="28"/>
        </w:rPr>
      </w:pPr>
      <w:r w:rsidRPr="00E709DD">
        <w:rPr>
          <w:rFonts w:ascii="Times New Roman" w:hAnsi="Times New Roman"/>
          <w:b/>
          <w:bCs/>
          <w:sz w:val="28"/>
          <w:szCs w:val="28"/>
        </w:rPr>
        <w:t>Nicolae CHIRIȚĂ</w:t>
      </w:r>
    </w:p>
    <w:p w:rsidR="00FA2E24" w:rsidRDefault="00FA2E24" w:rsidP="00FA2E24">
      <w:pPr>
        <w:spacing w:after="0" w:line="360" w:lineRule="auto"/>
        <w:jc w:val="center"/>
        <w:rPr>
          <w:rFonts w:ascii="Times New Roman" w:hAnsi="Times New Roman"/>
          <w:b/>
          <w:bCs/>
          <w:sz w:val="24"/>
          <w:szCs w:val="24"/>
        </w:rPr>
      </w:pPr>
    </w:p>
    <w:p w:rsidR="0074129D" w:rsidRPr="00654404" w:rsidRDefault="0074129D" w:rsidP="00654404">
      <w:pPr>
        <w:rPr>
          <w:rFonts w:ascii="Times New Roman" w:hAnsi="Times New Roman"/>
          <w:sz w:val="28"/>
          <w:szCs w:val="28"/>
        </w:rPr>
      </w:pPr>
      <w:bookmarkStart w:id="0" w:name="_GoBack"/>
      <w:bookmarkEnd w:id="0"/>
    </w:p>
    <w:sectPr w:rsidR="0074129D" w:rsidRPr="00654404" w:rsidSect="0006300E">
      <w:pgSz w:w="11906" w:h="16838"/>
      <w:pgMar w:top="568" w:right="849"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IELGM+TimesNewRoman">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2A99"/>
    <w:multiLevelType w:val="hybridMultilevel"/>
    <w:tmpl w:val="E09A2A76"/>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55D24A3"/>
    <w:multiLevelType w:val="hybridMultilevel"/>
    <w:tmpl w:val="9184F3AA"/>
    <w:lvl w:ilvl="0" w:tplc="38CA07C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63907A9"/>
    <w:multiLevelType w:val="hybridMultilevel"/>
    <w:tmpl w:val="02C826D6"/>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342958B9"/>
    <w:multiLevelType w:val="hybridMultilevel"/>
    <w:tmpl w:val="14CC340E"/>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3CB9B6D5"/>
    <w:multiLevelType w:val="singleLevel"/>
    <w:tmpl w:val="3EA6E4BE"/>
    <w:lvl w:ilvl="0">
      <w:start w:val="1"/>
      <w:numFmt w:val="decimal"/>
      <w:lvlText w:val="%1."/>
      <w:lvlJc w:val="left"/>
      <w:pPr>
        <w:tabs>
          <w:tab w:val="num" w:pos="312"/>
        </w:tabs>
      </w:pPr>
    </w:lvl>
  </w:abstractNum>
  <w:abstractNum w:abstractNumId="5">
    <w:nsid w:val="468A5759"/>
    <w:multiLevelType w:val="hybridMultilevel"/>
    <w:tmpl w:val="37A660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A0F6B8A"/>
    <w:multiLevelType w:val="hybridMultilevel"/>
    <w:tmpl w:val="CE9839F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54F9225A"/>
    <w:multiLevelType w:val="hybridMultilevel"/>
    <w:tmpl w:val="44327D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6855207"/>
    <w:multiLevelType w:val="hybridMultilevel"/>
    <w:tmpl w:val="2A2C5C5E"/>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7"/>
  </w:num>
  <w:num w:numId="5">
    <w:abstractNumId w:val="6"/>
  </w:num>
  <w:num w:numId="6">
    <w:abstractNumId w:val="5"/>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DC"/>
    <w:rsid w:val="00420484"/>
    <w:rsid w:val="005261B6"/>
    <w:rsid w:val="005C14DC"/>
    <w:rsid w:val="00654404"/>
    <w:rsid w:val="0074129D"/>
    <w:rsid w:val="00744F21"/>
    <w:rsid w:val="00931FC3"/>
    <w:rsid w:val="00FA2E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C3"/>
    <w:rPr>
      <w:rFonts w:ascii="Calibri" w:eastAsia="Calibri" w:hAnsi="Calibri" w:cs="Times New Roman"/>
      <w:lang w:val="en-US"/>
    </w:rPr>
  </w:style>
  <w:style w:type="paragraph" w:styleId="Heading1">
    <w:name w:val="heading 1"/>
    <w:basedOn w:val="Normal"/>
    <w:next w:val="Normal"/>
    <w:link w:val="Heading1Char"/>
    <w:qFormat/>
    <w:rsid w:val="00744F21"/>
    <w:pPr>
      <w:keepNext/>
      <w:spacing w:after="0" w:line="240" w:lineRule="auto"/>
      <w:jc w:val="center"/>
      <w:outlineLvl w:val="0"/>
    </w:pPr>
    <w:rPr>
      <w:rFonts w:ascii="Times New Roman" w:eastAsia="Times New Roman" w:hAnsi="Times New Roman"/>
      <w:b/>
      <w:bCs/>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31FC3"/>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link w:val="NoSpacing"/>
    <w:uiPriority w:val="1"/>
    <w:locked/>
    <w:rsid w:val="00931FC3"/>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931FC3"/>
    <w:pPr>
      <w:spacing w:after="0"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31FC3"/>
    <w:rPr>
      <w:b/>
      <w:bCs/>
    </w:rPr>
  </w:style>
  <w:style w:type="paragraph" w:styleId="BalloonText">
    <w:name w:val="Balloon Text"/>
    <w:basedOn w:val="Normal"/>
    <w:link w:val="BalloonTextChar"/>
    <w:uiPriority w:val="99"/>
    <w:semiHidden/>
    <w:unhideWhenUsed/>
    <w:rsid w:val="0093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C3"/>
    <w:rPr>
      <w:rFonts w:ascii="Tahoma" w:eastAsia="Calibri" w:hAnsi="Tahoma" w:cs="Tahoma"/>
      <w:sz w:val="16"/>
      <w:szCs w:val="16"/>
      <w:lang w:val="en-US"/>
    </w:rPr>
  </w:style>
  <w:style w:type="character" w:customStyle="1" w:styleId="Heading1Char">
    <w:name w:val="Heading 1 Char"/>
    <w:basedOn w:val="DefaultParagraphFont"/>
    <w:link w:val="Heading1"/>
    <w:rsid w:val="00744F21"/>
    <w:rPr>
      <w:rFonts w:ascii="Times New Roman" w:eastAsia="Times New Roman" w:hAnsi="Times New Roman" w:cs="Times New Roman"/>
      <w:b/>
      <w:bCs/>
      <w:sz w:val="24"/>
      <w:szCs w:val="24"/>
      <w:u w:val="single"/>
      <w:lang w:eastAsia="ro-RO"/>
    </w:rPr>
  </w:style>
  <w:style w:type="paragraph" w:styleId="BodyTextIndent">
    <w:name w:val="Body Text Indent"/>
    <w:basedOn w:val="Normal"/>
    <w:link w:val="BodyTextIndentChar"/>
    <w:uiPriority w:val="99"/>
    <w:semiHidden/>
    <w:unhideWhenUsed/>
    <w:rsid w:val="00744F21"/>
    <w:pPr>
      <w:spacing w:after="0" w:line="240" w:lineRule="auto"/>
      <w:ind w:firstLine="720"/>
      <w:jc w:val="both"/>
    </w:pPr>
    <w:rPr>
      <w:rFonts w:ascii="Times New Roman" w:eastAsia="Times New Roman" w:hAnsi="Times New Roman"/>
      <w:sz w:val="28"/>
      <w:szCs w:val="20"/>
      <w:lang w:val="fr-FR"/>
    </w:rPr>
  </w:style>
  <w:style w:type="character" w:customStyle="1" w:styleId="BodyTextIndentChar">
    <w:name w:val="Body Text Indent Char"/>
    <w:basedOn w:val="DefaultParagraphFont"/>
    <w:link w:val="BodyTextIndent"/>
    <w:uiPriority w:val="99"/>
    <w:semiHidden/>
    <w:rsid w:val="00744F21"/>
    <w:rPr>
      <w:rFonts w:ascii="Times New Roman" w:eastAsia="Times New Roman" w:hAnsi="Times New Roman" w:cs="Times New Roman"/>
      <w:sz w:val="28"/>
      <w:szCs w:val="20"/>
      <w:lang w:val="fr-FR"/>
    </w:rPr>
  </w:style>
  <w:style w:type="paragraph" w:customStyle="1" w:styleId="WW-Default">
    <w:name w:val="WW-Default"/>
    <w:rsid w:val="00744F21"/>
    <w:pPr>
      <w:widowControl w:val="0"/>
      <w:suppressAutoHyphens/>
      <w:autoSpaceDE w:val="0"/>
      <w:spacing w:after="0" w:line="240" w:lineRule="auto"/>
    </w:pPr>
    <w:rPr>
      <w:rFonts w:ascii="OIELGM+TimesNewRoman" w:eastAsia="Times New Roman" w:hAnsi="OIELGM+TimesNewRoman" w:cs="OIELGM+TimesNewRoman"/>
      <w:color w:val="000000"/>
      <w:sz w:val="24"/>
      <w:szCs w:val="24"/>
      <w:lang w:val="en-US" w:eastAsia="ar-SA"/>
    </w:rPr>
  </w:style>
  <w:style w:type="paragraph" w:styleId="ListParagraph">
    <w:name w:val="List Paragraph"/>
    <w:basedOn w:val="Normal"/>
    <w:uiPriority w:val="34"/>
    <w:qFormat/>
    <w:rsid w:val="00FA2E24"/>
    <w:pPr>
      <w:ind w:left="720"/>
      <w:contextualSpacing/>
    </w:pPr>
    <w:rPr>
      <w:rFonts w:asciiTheme="minorHAnsi" w:eastAsiaTheme="minorEastAsia" w:hAnsiTheme="minorHAnsi"/>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C3"/>
    <w:rPr>
      <w:rFonts w:ascii="Calibri" w:eastAsia="Calibri" w:hAnsi="Calibri" w:cs="Times New Roman"/>
      <w:lang w:val="en-US"/>
    </w:rPr>
  </w:style>
  <w:style w:type="paragraph" w:styleId="Heading1">
    <w:name w:val="heading 1"/>
    <w:basedOn w:val="Normal"/>
    <w:next w:val="Normal"/>
    <w:link w:val="Heading1Char"/>
    <w:qFormat/>
    <w:rsid w:val="00744F21"/>
    <w:pPr>
      <w:keepNext/>
      <w:spacing w:after="0" w:line="240" w:lineRule="auto"/>
      <w:jc w:val="center"/>
      <w:outlineLvl w:val="0"/>
    </w:pPr>
    <w:rPr>
      <w:rFonts w:ascii="Times New Roman" w:eastAsia="Times New Roman" w:hAnsi="Times New Roman"/>
      <w:b/>
      <w:bCs/>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31FC3"/>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link w:val="NoSpacing"/>
    <w:uiPriority w:val="1"/>
    <w:locked/>
    <w:rsid w:val="00931FC3"/>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931FC3"/>
    <w:pPr>
      <w:spacing w:after="0"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31FC3"/>
    <w:rPr>
      <w:b/>
      <w:bCs/>
    </w:rPr>
  </w:style>
  <w:style w:type="paragraph" w:styleId="BalloonText">
    <w:name w:val="Balloon Text"/>
    <w:basedOn w:val="Normal"/>
    <w:link w:val="BalloonTextChar"/>
    <w:uiPriority w:val="99"/>
    <w:semiHidden/>
    <w:unhideWhenUsed/>
    <w:rsid w:val="0093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C3"/>
    <w:rPr>
      <w:rFonts w:ascii="Tahoma" w:eastAsia="Calibri" w:hAnsi="Tahoma" w:cs="Tahoma"/>
      <w:sz w:val="16"/>
      <w:szCs w:val="16"/>
      <w:lang w:val="en-US"/>
    </w:rPr>
  </w:style>
  <w:style w:type="character" w:customStyle="1" w:styleId="Heading1Char">
    <w:name w:val="Heading 1 Char"/>
    <w:basedOn w:val="DefaultParagraphFont"/>
    <w:link w:val="Heading1"/>
    <w:rsid w:val="00744F21"/>
    <w:rPr>
      <w:rFonts w:ascii="Times New Roman" w:eastAsia="Times New Roman" w:hAnsi="Times New Roman" w:cs="Times New Roman"/>
      <w:b/>
      <w:bCs/>
      <w:sz w:val="24"/>
      <w:szCs w:val="24"/>
      <w:u w:val="single"/>
      <w:lang w:eastAsia="ro-RO"/>
    </w:rPr>
  </w:style>
  <w:style w:type="paragraph" w:styleId="BodyTextIndent">
    <w:name w:val="Body Text Indent"/>
    <w:basedOn w:val="Normal"/>
    <w:link w:val="BodyTextIndentChar"/>
    <w:uiPriority w:val="99"/>
    <w:semiHidden/>
    <w:unhideWhenUsed/>
    <w:rsid w:val="00744F21"/>
    <w:pPr>
      <w:spacing w:after="0" w:line="240" w:lineRule="auto"/>
      <w:ind w:firstLine="720"/>
      <w:jc w:val="both"/>
    </w:pPr>
    <w:rPr>
      <w:rFonts w:ascii="Times New Roman" w:eastAsia="Times New Roman" w:hAnsi="Times New Roman"/>
      <w:sz w:val="28"/>
      <w:szCs w:val="20"/>
      <w:lang w:val="fr-FR"/>
    </w:rPr>
  </w:style>
  <w:style w:type="character" w:customStyle="1" w:styleId="BodyTextIndentChar">
    <w:name w:val="Body Text Indent Char"/>
    <w:basedOn w:val="DefaultParagraphFont"/>
    <w:link w:val="BodyTextIndent"/>
    <w:uiPriority w:val="99"/>
    <w:semiHidden/>
    <w:rsid w:val="00744F21"/>
    <w:rPr>
      <w:rFonts w:ascii="Times New Roman" w:eastAsia="Times New Roman" w:hAnsi="Times New Roman" w:cs="Times New Roman"/>
      <w:sz w:val="28"/>
      <w:szCs w:val="20"/>
      <w:lang w:val="fr-FR"/>
    </w:rPr>
  </w:style>
  <w:style w:type="paragraph" w:customStyle="1" w:styleId="WW-Default">
    <w:name w:val="WW-Default"/>
    <w:rsid w:val="00744F21"/>
    <w:pPr>
      <w:widowControl w:val="0"/>
      <w:suppressAutoHyphens/>
      <w:autoSpaceDE w:val="0"/>
      <w:spacing w:after="0" w:line="240" w:lineRule="auto"/>
    </w:pPr>
    <w:rPr>
      <w:rFonts w:ascii="OIELGM+TimesNewRoman" w:eastAsia="Times New Roman" w:hAnsi="OIELGM+TimesNewRoman" w:cs="OIELGM+TimesNewRoman"/>
      <w:color w:val="000000"/>
      <w:sz w:val="24"/>
      <w:szCs w:val="24"/>
      <w:lang w:val="en-US" w:eastAsia="ar-SA"/>
    </w:rPr>
  </w:style>
  <w:style w:type="paragraph" w:styleId="ListParagraph">
    <w:name w:val="List Paragraph"/>
    <w:basedOn w:val="Normal"/>
    <w:uiPriority w:val="34"/>
    <w:qFormat/>
    <w:rsid w:val="00FA2E24"/>
    <w:pPr>
      <w:ind w:left="720"/>
      <w:contextualSpacing/>
    </w:pPr>
    <w:rPr>
      <w:rFonts w:asciiTheme="minorHAnsi" w:eastAsiaTheme="minorEastAsia" w:hAnsiTheme="minorHAns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3265">
      <w:bodyDiv w:val="1"/>
      <w:marLeft w:val="0"/>
      <w:marRight w:val="0"/>
      <w:marTop w:val="0"/>
      <w:marBottom w:val="0"/>
      <w:divBdr>
        <w:top w:val="none" w:sz="0" w:space="0" w:color="auto"/>
        <w:left w:val="none" w:sz="0" w:space="0" w:color="auto"/>
        <w:bottom w:val="none" w:sz="0" w:space="0" w:color="auto"/>
        <w:right w:val="none" w:sz="0" w:space="0" w:color="auto"/>
      </w:divBdr>
    </w:div>
    <w:div w:id="18676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2201</Words>
  <Characters>12771</Characters>
  <Application>Microsoft Office Word</Application>
  <DocSecurity>0</DocSecurity>
  <Lines>106</Lines>
  <Paragraphs>29</Paragraphs>
  <ScaleCrop>false</ScaleCrop>
  <Company/>
  <LinksUpToDate>false</LinksUpToDate>
  <CharactersWithSpaces>14943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9</cp:revision>
  <dcterms:created xsi:type="dcterms:W3CDTF">2023-02-07T12:34:00Z</dcterms:created>
  <dcterms:modified xsi:type="dcterms:W3CDTF">2023-09-06T12:37:00Z</dcterms:modified>
</cp:coreProperties>
</file>