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1" w:type="dxa"/>
        <w:jc w:val="center"/>
        <w:tblInd w:w="-527" w:type="dxa"/>
        <w:tblLook w:val="01E0" w:firstRow="1" w:lastRow="1" w:firstColumn="1" w:lastColumn="1" w:noHBand="0" w:noVBand="0"/>
      </w:tblPr>
      <w:tblGrid>
        <w:gridCol w:w="1296"/>
        <w:gridCol w:w="7371"/>
        <w:gridCol w:w="1776"/>
      </w:tblGrid>
      <w:tr w:rsidR="00A270FA" w:rsidTr="0034341B">
        <w:trPr>
          <w:trHeight w:val="703"/>
          <w:jc w:val="center"/>
        </w:trPr>
        <w:tc>
          <w:tcPr>
            <w:tcW w:w="1544" w:type="dxa"/>
            <w:vMerge w:val="restart"/>
            <w:vAlign w:val="center"/>
            <w:hideMark/>
          </w:tcPr>
          <w:p w:rsidR="00A270FA" w:rsidRDefault="00A270FA" w:rsidP="0034341B">
            <w:pPr>
              <w:pStyle w:val="NormalWeb"/>
              <w:spacing w:before="0" w:beforeAutospacing="0" w:after="0" w:afterAutospacing="0" w:line="276" w:lineRule="auto"/>
              <w:jc w:val="center"/>
              <w:rPr>
                <w:rFonts w:ascii="Arial" w:hAnsi="Arial" w:cs="Arial"/>
                <w:sz w:val="16"/>
                <w:szCs w:val="16"/>
              </w:rPr>
            </w:pPr>
            <w:r>
              <w:rPr>
                <w:rFonts w:ascii="Arial" w:hAnsi="Arial" w:cs="Arial"/>
                <w:noProof/>
              </w:rPr>
              <w:drawing>
                <wp:inline distT="0" distB="0" distL="0" distR="0" wp14:anchorId="48C3BDBA" wp14:editId="185253BA">
                  <wp:extent cx="676275" cy="1066800"/>
                  <wp:effectExtent l="0" t="0" r="9525" b="0"/>
                  <wp:docPr id="1" name="Pictur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nou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1066800"/>
                          </a:xfrm>
                          <a:prstGeom prst="rect">
                            <a:avLst/>
                          </a:prstGeom>
                          <a:noFill/>
                          <a:ln>
                            <a:noFill/>
                          </a:ln>
                        </pic:spPr>
                      </pic:pic>
                    </a:graphicData>
                  </a:graphic>
                </wp:inline>
              </w:drawing>
            </w:r>
          </w:p>
        </w:tc>
        <w:tc>
          <w:tcPr>
            <w:tcW w:w="6912" w:type="dxa"/>
            <w:vAlign w:val="bottom"/>
            <w:hideMark/>
          </w:tcPr>
          <w:p w:rsidR="00A270FA" w:rsidRDefault="00A270FA" w:rsidP="0034341B">
            <w:pPr>
              <w:pStyle w:val="NormalWeb"/>
              <w:spacing w:before="0" w:beforeAutospacing="0" w:after="0" w:afterAutospacing="0" w:line="276" w:lineRule="auto"/>
              <w:jc w:val="center"/>
              <w:rPr>
                <w:b/>
              </w:rPr>
            </w:pPr>
            <w:r>
              <w:rPr>
                <w:b/>
              </w:rPr>
              <w:t>ROMÂNIA</w:t>
            </w:r>
          </w:p>
          <w:p w:rsidR="00A270FA" w:rsidRDefault="00A270FA" w:rsidP="0034341B">
            <w:pPr>
              <w:pStyle w:val="NormalWeb"/>
              <w:spacing w:before="0" w:beforeAutospacing="0" w:after="0" w:afterAutospacing="0" w:line="276" w:lineRule="auto"/>
              <w:jc w:val="center"/>
              <w:rPr>
                <w:b/>
              </w:rPr>
            </w:pPr>
            <w:r>
              <w:rPr>
                <w:b/>
              </w:rPr>
              <w:t>JUDEŢUL VÂLCEA</w:t>
            </w:r>
          </w:p>
          <w:p w:rsidR="00A270FA" w:rsidRDefault="00A270FA" w:rsidP="0034341B">
            <w:pPr>
              <w:pStyle w:val="NormalWeb"/>
              <w:spacing w:before="0" w:beforeAutospacing="0" w:after="0" w:afterAutospacing="0" w:line="276" w:lineRule="auto"/>
              <w:jc w:val="center"/>
              <w:rPr>
                <w:b/>
                <w:color w:val="FF0000"/>
              </w:rPr>
            </w:pPr>
            <w:r>
              <w:rPr>
                <w:b/>
              </w:rPr>
              <w:t>PRIMĂRIA COMUNEI STROEȘTI</w:t>
            </w:r>
          </w:p>
        </w:tc>
        <w:tc>
          <w:tcPr>
            <w:tcW w:w="1645" w:type="dxa"/>
            <w:vMerge w:val="restart"/>
            <w:vAlign w:val="center"/>
            <w:hideMark/>
          </w:tcPr>
          <w:p w:rsidR="00A270FA" w:rsidRDefault="00A270FA" w:rsidP="0034341B">
            <w:pPr>
              <w:pStyle w:val="NormalWeb"/>
              <w:spacing w:before="0" w:beforeAutospacing="0" w:after="0" w:afterAutospacing="0" w:line="276" w:lineRule="auto"/>
              <w:jc w:val="center"/>
              <w:rPr>
                <w:rFonts w:ascii="Arial" w:hAnsi="Arial" w:cs="Arial"/>
                <w:b/>
                <w:i/>
                <w:sz w:val="18"/>
                <w:szCs w:val="18"/>
              </w:rPr>
            </w:pPr>
            <w:r>
              <w:object w:dxaOrig="15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0pt" o:ole="">
                  <v:imagedata r:id="rId7" o:title=""/>
                </v:shape>
                <o:OLEObject Type="Embed" ProgID="PBrush" ShapeID="_x0000_i1025" DrawAspect="Content" ObjectID="_1755519785" r:id="rId8"/>
              </w:object>
            </w:r>
          </w:p>
        </w:tc>
      </w:tr>
      <w:tr w:rsidR="00A270FA" w:rsidTr="0034341B">
        <w:trPr>
          <w:trHeight w:val="289"/>
          <w:jc w:val="center"/>
        </w:trPr>
        <w:tc>
          <w:tcPr>
            <w:tcW w:w="0" w:type="auto"/>
            <w:vMerge/>
            <w:vAlign w:val="center"/>
            <w:hideMark/>
          </w:tcPr>
          <w:p w:rsidR="00A270FA" w:rsidRDefault="00A270FA" w:rsidP="0034341B">
            <w:pPr>
              <w:spacing w:after="0" w:line="240" w:lineRule="auto"/>
              <w:rPr>
                <w:rFonts w:ascii="Arial" w:eastAsia="Times New Roman" w:hAnsi="Arial" w:cs="Arial"/>
                <w:sz w:val="16"/>
                <w:szCs w:val="16"/>
              </w:rPr>
            </w:pPr>
          </w:p>
        </w:tc>
        <w:tc>
          <w:tcPr>
            <w:tcW w:w="6912" w:type="dxa"/>
            <w:vAlign w:val="bottom"/>
            <w:hideMark/>
          </w:tcPr>
          <w:p w:rsidR="00A270FA" w:rsidRDefault="00A270FA" w:rsidP="0034341B">
            <w:pPr>
              <w:pStyle w:val="NormalWeb"/>
              <w:spacing w:line="276" w:lineRule="auto"/>
              <w:jc w:val="center"/>
              <w:rPr>
                <w:b/>
              </w:rPr>
            </w:pPr>
            <w:r>
              <w:rPr>
                <w:b/>
              </w:rPr>
              <w:t>PRIMAR</w:t>
            </w:r>
          </w:p>
        </w:tc>
        <w:tc>
          <w:tcPr>
            <w:tcW w:w="0" w:type="auto"/>
            <w:vMerge/>
            <w:vAlign w:val="center"/>
            <w:hideMark/>
          </w:tcPr>
          <w:p w:rsidR="00A270FA" w:rsidRDefault="00A270FA" w:rsidP="0034341B">
            <w:pPr>
              <w:spacing w:after="0" w:line="240" w:lineRule="auto"/>
              <w:rPr>
                <w:rFonts w:ascii="Arial" w:eastAsia="Times New Roman" w:hAnsi="Arial" w:cs="Arial"/>
                <w:b/>
                <w:i/>
                <w:sz w:val="18"/>
                <w:szCs w:val="18"/>
              </w:rPr>
            </w:pPr>
          </w:p>
        </w:tc>
      </w:tr>
      <w:tr w:rsidR="00A270FA" w:rsidTr="0034341B">
        <w:trPr>
          <w:trHeight w:val="170"/>
          <w:jc w:val="center"/>
        </w:trPr>
        <w:tc>
          <w:tcPr>
            <w:tcW w:w="0" w:type="auto"/>
            <w:vMerge/>
            <w:vAlign w:val="center"/>
            <w:hideMark/>
          </w:tcPr>
          <w:p w:rsidR="00A270FA" w:rsidRDefault="00A270FA" w:rsidP="0034341B">
            <w:pPr>
              <w:spacing w:after="0" w:line="240" w:lineRule="auto"/>
              <w:rPr>
                <w:rFonts w:ascii="Arial" w:eastAsia="Times New Roman" w:hAnsi="Arial" w:cs="Arial"/>
                <w:sz w:val="16"/>
                <w:szCs w:val="16"/>
              </w:rPr>
            </w:pPr>
          </w:p>
        </w:tc>
        <w:tc>
          <w:tcPr>
            <w:tcW w:w="6912" w:type="dxa"/>
            <w:vAlign w:val="center"/>
            <w:hideMark/>
          </w:tcPr>
          <w:p w:rsidR="00A270FA" w:rsidRDefault="00A270FA" w:rsidP="0034341B">
            <w:pPr>
              <w:pStyle w:val="NormalWeb"/>
              <w:spacing w:before="0" w:beforeAutospacing="0" w:after="0" w:afterAutospacing="0" w:line="276" w:lineRule="auto"/>
              <w:ind w:left="-215" w:right="-130"/>
              <w:jc w:val="center"/>
              <w:rPr>
                <w:rFonts w:ascii="Arial" w:hAnsi="Arial" w:cs="Arial"/>
                <w:b/>
                <w:sz w:val="2"/>
                <w:szCs w:val="2"/>
              </w:rPr>
            </w:pPr>
            <w:r>
              <w:rPr>
                <w:rFonts w:ascii="Arial" w:hAnsi="Arial" w:cs="Arial"/>
              </w:rPr>
              <w:object w:dxaOrig="7500" w:dyaOrig="165">
                <v:shape id="_x0000_i1026" type="#_x0000_t75" style="width:375pt;height:8.25pt" o:ole="">
                  <v:imagedata r:id="rId9" o:title=""/>
                </v:shape>
                <o:OLEObject Type="Embed" ProgID="CorelDraw.Graphic.17" ShapeID="_x0000_i1026" DrawAspect="Content" ObjectID="_1755519786" r:id="rId10"/>
              </w:object>
            </w:r>
          </w:p>
        </w:tc>
        <w:tc>
          <w:tcPr>
            <w:tcW w:w="0" w:type="auto"/>
            <w:vMerge/>
            <w:vAlign w:val="center"/>
            <w:hideMark/>
          </w:tcPr>
          <w:p w:rsidR="00A270FA" w:rsidRDefault="00A270FA" w:rsidP="0034341B">
            <w:pPr>
              <w:spacing w:after="0" w:line="240" w:lineRule="auto"/>
              <w:rPr>
                <w:rFonts w:ascii="Arial" w:eastAsia="Times New Roman" w:hAnsi="Arial" w:cs="Arial"/>
                <w:b/>
                <w:i/>
                <w:sz w:val="18"/>
                <w:szCs w:val="18"/>
              </w:rPr>
            </w:pPr>
          </w:p>
        </w:tc>
      </w:tr>
      <w:tr w:rsidR="00A270FA" w:rsidTr="0034341B">
        <w:trPr>
          <w:trHeight w:val="617"/>
          <w:jc w:val="center"/>
        </w:trPr>
        <w:tc>
          <w:tcPr>
            <w:tcW w:w="0" w:type="auto"/>
            <w:vMerge/>
            <w:vAlign w:val="center"/>
            <w:hideMark/>
          </w:tcPr>
          <w:p w:rsidR="00A270FA" w:rsidRDefault="00A270FA" w:rsidP="0034341B">
            <w:pPr>
              <w:spacing w:after="0" w:line="240" w:lineRule="auto"/>
              <w:rPr>
                <w:rFonts w:ascii="Arial" w:eastAsia="Times New Roman" w:hAnsi="Arial" w:cs="Arial"/>
                <w:sz w:val="16"/>
                <w:szCs w:val="16"/>
              </w:rPr>
            </w:pPr>
          </w:p>
        </w:tc>
        <w:tc>
          <w:tcPr>
            <w:tcW w:w="6912" w:type="dxa"/>
            <w:hideMark/>
          </w:tcPr>
          <w:p w:rsidR="00A270FA" w:rsidRDefault="00A270FA" w:rsidP="0034341B">
            <w:pPr>
              <w:pStyle w:val="NormalWeb"/>
              <w:spacing w:before="0" w:beforeAutospacing="0" w:after="0" w:afterAutospacing="0" w:line="276" w:lineRule="auto"/>
              <w:ind w:left="-213" w:right="-131"/>
              <w:jc w:val="center"/>
              <w:rPr>
                <w:rFonts w:ascii="Arial" w:hAnsi="Arial" w:cs="Arial"/>
                <w:color w:val="000000"/>
                <w:sz w:val="16"/>
                <w:szCs w:val="16"/>
              </w:rPr>
            </w:pPr>
            <w:r>
              <w:rPr>
                <w:rFonts w:ascii="Arial" w:hAnsi="Arial" w:cs="Arial"/>
                <w:color w:val="000000"/>
                <w:sz w:val="16"/>
                <w:szCs w:val="16"/>
              </w:rPr>
              <w:t xml:space="preserve">Cod de identificare fiscală: </w:t>
            </w:r>
            <w:r>
              <w:rPr>
                <w:rFonts w:ascii="Verdana" w:hAnsi="Verdana" w:cs="Verdana"/>
                <w:color w:val="000000"/>
                <w:sz w:val="16"/>
                <w:szCs w:val="16"/>
              </w:rPr>
              <w:t>2541525</w:t>
            </w:r>
          </w:p>
          <w:p w:rsidR="00A270FA" w:rsidRDefault="00A270FA" w:rsidP="0034341B">
            <w:pPr>
              <w:pStyle w:val="NormalWeb"/>
              <w:spacing w:before="0" w:beforeAutospacing="0" w:after="0" w:afterAutospacing="0" w:line="276" w:lineRule="auto"/>
              <w:jc w:val="center"/>
              <w:rPr>
                <w:rFonts w:ascii="Arial" w:hAnsi="Arial" w:cs="Arial"/>
                <w:color w:val="000000"/>
                <w:sz w:val="16"/>
                <w:szCs w:val="16"/>
              </w:rPr>
            </w:pPr>
            <w:r>
              <w:rPr>
                <w:rFonts w:ascii="Arial" w:hAnsi="Arial" w:cs="Arial"/>
                <w:color w:val="000000"/>
                <w:sz w:val="16"/>
                <w:szCs w:val="16"/>
              </w:rPr>
              <w:t>www.comunastroesti.ro, e-mail: stroesti@vl.e-adm.ro</w:t>
            </w:r>
          </w:p>
          <w:p w:rsidR="00A270FA" w:rsidRDefault="00A270FA" w:rsidP="0034341B">
            <w:pPr>
              <w:pStyle w:val="NormalWeb"/>
              <w:spacing w:before="0" w:beforeAutospacing="0" w:after="0" w:afterAutospacing="0" w:line="276" w:lineRule="auto"/>
              <w:jc w:val="center"/>
              <w:rPr>
                <w:rFonts w:ascii="Arial" w:hAnsi="Arial" w:cs="Arial"/>
                <w:sz w:val="16"/>
                <w:szCs w:val="16"/>
              </w:rPr>
            </w:pPr>
            <w:r>
              <w:rPr>
                <w:rFonts w:ascii="Arial" w:hAnsi="Arial" w:cs="Arial"/>
                <w:sz w:val="16"/>
                <w:szCs w:val="16"/>
              </w:rPr>
              <w:t>Comuna Stroești, cod poştal: 247665, Tel:  0250.866.178; Fax : 0250.866.189</w:t>
            </w:r>
          </w:p>
        </w:tc>
        <w:tc>
          <w:tcPr>
            <w:tcW w:w="0" w:type="auto"/>
            <w:vMerge/>
            <w:vAlign w:val="center"/>
            <w:hideMark/>
          </w:tcPr>
          <w:p w:rsidR="00A270FA" w:rsidRDefault="00A270FA" w:rsidP="0034341B">
            <w:pPr>
              <w:spacing w:after="0" w:line="240" w:lineRule="auto"/>
              <w:rPr>
                <w:rFonts w:ascii="Arial" w:eastAsia="Times New Roman" w:hAnsi="Arial" w:cs="Arial"/>
                <w:b/>
                <w:i/>
                <w:sz w:val="18"/>
                <w:szCs w:val="18"/>
              </w:rPr>
            </w:pPr>
          </w:p>
        </w:tc>
      </w:tr>
    </w:tbl>
    <w:p w:rsidR="00A270FA" w:rsidRDefault="00A270FA" w:rsidP="00A270FA">
      <w:pPr>
        <w:rPr>
          <w:rFonts w:ascii="Times New Roman" w:hAnsi="Times New Roman"/>
          <w:sz w:val="28"/>
          <w:szCs w:val="28"/>
        </w:rPr>
      </w:pPr>
    </w:p>
    <w:p w:rsidR="00A270FA" w:rsidRDefault="00A270FA" w:rsidP="00A270FA">
      <w:pPr>
        <w:jc w:val="center"/>
        <w:rPr>
          <w:rFonts w:ascii="Times New Roman" w:hAnsi="Times New Roman"/>
          <w:b/>
          <w:sz w:val="28"/>
          <w:szCs w:val="28"/>
        </w:rPr>
      </w:pPr>
      <w:r>
        <w:rPr>
          <w:rFonts w:ascii="Times New Roman" w:hAnsi="Times New Roman"/>
          <w:b/>
          <w:sz w:val="28"/>
          <w:szCs w:val="28"/>
        </w:rPr>
        <w:t>DISPOZIȚIA NR. 139</w:t>
      </w:r>
    </w:p>
    <w:p w:rsidR="00A270FA" w:rsidRPr="00C51C22" w:rsidRDefault="00A270FA" w:rsidP="00A270FA">
      <w:pPr>
        <w:jc w:val="center"/>
        <w:rPr>
          <w:rFonts w:ascii="Times New Roman" w:hAnsi="Times New Roman"/>
          <w:sz w:val="28"/>
          <w:szCs w:val="28"/>
        </w:rPr>
      </w:pPr>
      <w:r>
        <w:rPr>
          <w:rFonts w:ascii="Times New Roman" w:hAnsi="Times New Roman"/>
          <w:b/>
          <w:sz w:val="28"/>
          <w:szCs w:val="28"/>
        </w:rPr>
        <w:t xml:space="preserve">Privind: </w:t>
      </w:r>
      <w:r>
        <w:rPr>
          <w:rFonts w:ascii="Times New Roman" w:hAnsi="Times New Roman"/>
          <w:sz w:val="28"/>
          <w:szCs w:val="28"/>
        </w:rPr>
        <w:t>procedura de lucru a comisiei de evaluare și inventariere a bunurilor primite cu titlu gratuit cu prilejul unor acțiuni de protocol în exercitarea mandatului sau funcției publice în cadrul Primăriei comunei Stroești, județul Vâlcea</w:t>
      </w:r>
    </w:p>
    <w:p w:rsidR="00A270FA" w:rsidRPr="00C51C22" w:rsidRDefault="00A270FA" w:rsidP="00A270FA">
      <w:pPr>
        <w:spacing w:after="0"/>
        <w:ind w:left="1800" w:hanging="1092"/>
        <w:contextualSpacing/>
        <w:rPr>
          <w:rFonts w:ascii="Times New Roman" w:hAnsi="Times New Roman"/>
          <w:sz w:val="28"/>
          <w:szCs w:val="28"/>
        </w:rPr>
      </w:pPr>
      <w:r w:rsidRPr="00C51C22">
        <w:rPr>
          <w:rFonts w:ascii="Times New Roman" w:hAnsi="Times New Roman"/>
          <w:sz w:val="28"/>
          <w:szCs w:val="28"/>
        </w:rPr>
        <w:t>Primarul comunei Stroești, judeţul Vâlcea, domnul Ciolacu Toma;</w:t>
      </w:r>
    </w:p>
    <w:p w:rsidR="00A270FA" w:rsidRDefault="00A270FA" w:rsidP="00A270FA">
      <w:pPr>
        <w:spacing w:after="0"/>
        <w:ind w:firstLine="708"/>
        <w:contextualSpacing/>
        <w:jc w:val="both"/>
        <w:rPr>
          <w:rFonts w:ascii="Times New Roman" w:hAnsi="Times New Roman"/>
          <w:sz w:val="28"/>
          <w:szCs w:val="28"/>
          <w:lang w:val="fr-FR"/>
        </w:rPr>
      </w:pPr>
      <w:r w:rsidRPr="00C51C22">
        <w:rPr>
          <w:rFonts w:ascii="Times New Roman" w:hAnsi="Times New Roman"/>
          <w:sz w:val="28"/>
          <w:szCs w:val="28"/>
          <w:lang w:val="fr-FR"/>
        </w:rPr>
        <w:t>Av</w:t>
      </w:r>
      <w:r w:rsidRPr="00C51C22">
        <w:rPr>
          <w:rFonts w:ascii="Times New Roman" w:hAnsi="Times New Roman"/>
          <w:sz w:val="28"/>
          <w:szCs w:val="28"/>
        </w:rPr>
        <w:t>â</w:t>
      </w:r>
      <w:r w:rsidRPr="00C51C22">
        <w:rPr>
          <w:rFonts w:ascii="Times New Roman" w:hAnsi="Times New Roman"/>
          <w:sz w:val="28"/>
          <w:szCs w:val="28"/>
          <w:lang w:val="fr-FR"/>
        </w:rPr>
        <w:t xml:space="preserve">nd în vedere </w:t>
      </w:r>
      <w:r>
        <w:rPr>
          <w:rFonts w:ascii="Times New Roman" w:hAnsi="Times New Roman"/>
          <w:sz w:val="28"/>
          <w:szCs w:val="28"/>
          <w:lang w:val="fr-FR"/>
        </w:rPr>
        <w:t>referatul numărul 3295 din 20.06</w:t>
      </w:r>
      <w:r w:rsidRPr="00C51C22">
        <w:rPr>
          <w:rFonts w:ascii="Times New Roman" w:hAnsi="Times New Roman"/>
          <w:sz w:val="28"/>
          <w:szCs w:val="28"/>
          <w:lang w:val="fr-FR"/>
        </w:rPr>
        <w:t xml:space="preserve">.2023, întocmit de către </w:t>
      </w:r>
      <w:r w:rsidRPr="00C51C22">
        <w:rPr>
          <w:rFonts w:ascii="Times New Roman" w:hAnsi="Times New Roman"/>
          <w:sz w:val="28"/>
          <w:szCs w:val="28"/>
          <w:lang w:val="pt-BR"/>
        </w:rPr>
        <w:t>secretarul general al comunei Stroești</w:t>
      </w:r>
      <w:r w:rsidRPr="00C51C22">
        <w:rPr>
          <w:rFonts w:ascii="Times New Roman" w:hAnsi="Times New Roman"/>
          <w:sz w:val="28"/>
          <w:szCs w:val="28"/>
          <w:lang w:val="fr-FR"/>
        </w:rPr>
        <w:t>, județul Vâlcea, prin care se propune</w:t>
      </w:r>
      <w:r>
        <w:rPr>
          <w:rFonts w:ascii="Times New Roman" w:hAnsi="Times New Roman"/>
          <w:sz w:val="28"/>
          <w:szCs w:val="28"/>
          <w:lang w:val="fr-FR"/>
        </w:rPr>
        <w:t xml:space="preserve"> emiterea dispoziției cu privire la</w:t>
      </w:r>
      <w:r w:rsidRPr="00C51C22">
        <w:rPr>
          <w:rFonts w:ascii="Times New Roman" w:hAnsi="Times New Roman"/>
          <w:sz w:val="28"/>
          <w:szCs w:val="28"/>
          <w:lang w:val="fr-FR"/>
        </w:rPr>
        <w:t xml:space="preserve"> </w:t>
      </w:r>
      <w:r>
        <w:rPr>
          <w:rFonts w:ascii="Times New Roman" w:hAnsi="Times New Roman"/>
          <w:sz w:val="28"/>
          <w:szCs w:val="28"/>
        </w:rPr>
        <w:t>procedura de lucru a comisiei de evaluare și inventariere a bunurilor primite cu titlu gratuit cu prilejul unor acțiuni de protocol în exercitarea mandatului sau funcției publice în cadrul Primăriei comunei Stroești, județul Vâlcea.</w:t>
      </w:r>
      <w:r w:rsidRPr="00C51C22">
        <w:rPr>
          <w:rFonts w:ascii="Times New Roman" w:hAnsi="Times New Roman"/>
          <w:sz w:val="28"/>
          <w:szCs w:val="28"/>
          <w:lang w:val="fr-FR"/>
        </w:rPr>
        <w:tab/>
      </w:r>
      <w:r>
        <w:rPr>
          <w:rFonts w:ascii="Times New Roman" w:hAnsi="Times New Roman"/>
          <w:sz w:val="28"/>
          <w:szCs w:val="28"/>
          <w:lang w:val="fr-FR"/>
        </w:rPr>
        <w:t>Luând act de Dispoziția nr.138 din 20 iunie 2023 cu privire la constituirea comisiei de evaluare și inventariere a bunurilor primite cu titlu gratuit cu prilejul unor acțiuni de protocol în exercitarea mandatului sau a funcției.</w:t>
      </w:r>
    </w:p>
    <w:p w:rsidR="00A270FA" w:rsidRDefault="00A270FA" w:rsidP="00A270FA">
      <w:pPr>
        <w:spacing w:after="0"/>
        <w:ind w:firstLine="708"/>
        <w:contextualSpacing/>
        <w:jc w:val="both"/>
        <w:rPr>
          <w:rFonts w:ascii="Times New Roman" w:hAnsi="Times New Roman"/>
          <w:sz w:val="28"/>
          <w:szCs w:val="28"/>
          <w:lang w:val="fr-FR"/>
        </w:rPr>
      </w:pPr>
      <w:r w:rsidRPr="00C51C22">
        <w:rPr>
          <w:rFonts w:ascii="Times New Roman" w:hAnsi="Times New Roman"/>
          <w:sz w:val="28"/>
          <w:szCs w:val="28"/>
          <w:lang w:val="fr-FR"/>
        </w:rPr>
        <w:t xml:space="preserve">Văzând </w:t>
      </w:r>
      <w:r>
        <w:rPr>
          <w:rFonts w:ascii="Times New Roman" w:hAnsi="Times New Roman"/>
          <w:sz w:val="28"/>
          <w:szCs w:val="28"/>
          <w:lang w:val="fr-FR"/>
        </w:rPr>
        <w:t>temeiurile juridice la :</w:t>
      </w:r>
    </w:p>
    <w:p w:rsidR="00A270FA" w:rsidRPr="000F5CF4" w:rsidRDefault="00A270FA" w:rsidP="00A270FA">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0F5CF4">
        <w:rPr>
          <w:rFonts w:ascii="Times New Roman" w:hAnsi="Times New Roman" w:cs="Times New Roman"/>
          <w:sz w:val="28"/>
          <w:szCs w:val="28"/>
          <w:lang w:val="fr-FR"/>
        </w:rPr>
        <w:t xml:space="preserve">art.1, art.2 alin.(1), alin.(2) și art 4 din Legea nr.251/2004 privind unele </w:t>
      </w:r>
      <w:r w:rsidRPr="000F5CF4">
        <w:rPr>
          <w:rFonts w:ascii="Times New Roman" w:hAnsi="Times New Roman" w:cs="Times New Roman"/>
          <w:sz w:val="28"/>
          <w:szCs w:val="28"/>
        </w:rPr>
        <w:t>măsuri referitoare la bunurile primite cu titlu gratuit cu prilejul unor acţiuni de protocol în exercitarea mandatului sau a funcţiei</w:t>
      </w:r>
      <w:r>
        <w:rPr>
          <w:rFonts w:ascii="Times New Roman" w:hAnsi="Times New Roman" w:cs="Times New Roman"/>
          <w:sz w:val="28"/>
          <w:szCs w:val="28"/>
        </w:rPr>
        <w:t>;</w:t>
      </w:r>
    </w:p>
    <w:p w:rsidR="00A270FA" w:rsidRPr="00CD6693" w:rsidRDefault="00A270FA" w:rsidP="00A270FA">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CD6693">
        <w:rPr>
          <w:rFonts w:ascii="Times New Roman" w:hAnsi="Times New Roman" w:cs="Times New Roman"/>
          <w:color w:val="000000" w:themeColor="text1"/>
          <w:sz w:val="28"/>
          <w:szCs w:val="28"/>
        </w:rPr>
        <w:t>art. 2, 3, 4 alin. (l) și art. 5 din Regulamentul de punere în apliare a Legii nr. 251/2004 privind unele măsuri referitoare la bunurile primite cu titlu gratuit cu prilejul unor acțiuni de protocol în exercitarea mandatului sau a funcției, aprobat prin Hotărârea Guvernului nr. 1126/2004;</w:t>
      </w:r>
    </w:p>
    <w:p w:rsidR="00A270FA" w:rsidRPr="00CD6693" w:rsidRDefault="00A270FA" w:rsidP="00A270FA">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CD6693">
        <w:rPr>
          <w:rFonts w:ascii="Times New Roman" w:hAnsi="Times New Roman" w:cs="Times New Roman"/>
          <w:color w:val="000000" w:themeColor="text1"/>
          <w:sz w:val="28"/>
          <w:szCs w:val="28"/>
        </w:rPr>
        <w:t>art. 1 și art. 7 alin. (1) din Legea contenciosului administrativ nr. 554/2004, cu modificările ulterioare;</w:t>
      </w:r>
    </w:p>
    <w:p w:rsidR="00A270FA" w:rsidRPr="00CD6693" w:rsidRDefault="00A270FA" w:rsidP="00A270FA">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CD6693">
        <w:rPr>
          <w:rFonts w:ascii="Times New Roman" w:eastAsiaTheme="minorEastAsia" w:hAnsi="Times New Roman" w:cs="Times New Roman"/>
          <w:color w:val="000000" w:themeColor="text1"/>
          <w:sz w:val="28"/>
          <w:szCs w:val="28"/>
        </w:rPr>
        <w:t xml:space="preserve">Capitolul VI. Cadouri, servicii sau avantaje primite gratuit sau subvenţionate …, prevăzut în declarația de avere, anexa nr. 1 din Legea nr. 176/2010 privind integritatea în exercitarea funcţiilor şi demnităţilor publice, pentru modificarea şi completarea </w:t>
      </w:r>
      <w:r w:rsidRPr="00CD6693">
        <w:rPr>
          <w:rFonts w:ascii="Times New Roman" w:eastAsiaTheme="minorEastAsia" w:hAnsi="Times New Roman" w:cs="Times New Roman"/>
          <w:vanish/>
          <w:color w:val="000000" w:themeColor="text1"/>
          <w:sz w:val="28"/>
          <w:szCs w:val="28"/>
        </w:rPr>
        <w:t>&lt;LLNK 12007   144 11 201   0 18&gt;</w:t>
      </w:r>
      <w:r w:rsidRPr="00CD6693">
        <w:rPr>
          <w:rFonts w:ascii="Times New Roman" w:eastAsiaTheme="minorEastAsia" w:hAnsi="Times New Roman" w:cs="Times New Roman"/>
          <w:color w:val="000000" w:themeColor="text1"/>
          <w:sz w:val="28"/>
          <w:szCs w:val="28"/>
        </w:rPr>
        <w:t xml:space="preserve">Legii nr. 144/2007 privind înfiinţarea, organizarea şi funcţionarea Agenţiei Naţionale de Integritate, precum şi pentru modificarea şi completarea altor acte normative, </w:t>
      </w:r>
      <w:r w:rsidRPr="00CD6693">
        <w:rPr>
          <w:rFonts w:ascii="Times New Roman" w:hAnsi="Times New Roman" w:cs="Times New Roman"/>
          <w:color w:val="000000" w:themeColor="text1"/>
          <w:sz w:val="28"/>
          <w:szCs w:val="28"/>
        </w:rPr>
        <w:t>cu modificările şi completările ulterioare;</w:t>
      </w:r>
    </w:p>
    <w:p w:rsidR="00A270FA" w:rsidRPr="00CD6693" w:rsidRDefault="00A270FA" w:rsidP="00A270FA">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CD6693">
        <w:rPr>
          <w:rFonts w:ascii="Times New Roman" w:eastAsiaTheme="minorEastAsia" w:hAnsi="Times New Roman" w:cs="Times New Roman"/>
          <w:color w:val="000000" w:themeColor="text1"/>
          <w:sz w:val="28"/>
          <w:szCs w:val="28"/>
        </w:rPr>
        <w:t xml:space="preserve">pct. C.2.1. Măsurile de transparenţă instituţională şi de prevenire a corupţiei, subpunctul III. Declararea cadourilor prevăzute în Strategia naţională anticorupţie 2021-2025, Anexa 1 din Hotărârea </w:t>
      </w:r>
      <w:r w:rsidRPr="00CD6693">
        <w:rPr>
          <w:rFonts w:ascii="Times New Roman" w:hAnsi="Times New Roman" w:cs="Times New Roman"/>
          <w:color w:val="000000" w:themeColor="text1"/>
          <w:sz w:val="28"/>
          <w:szCs w:val="28"/>
          <w:lang w:val="de-DE"/>
        </w:rPr>
        <w:t>Guvernului nr. 1.269/2021;</w:t>
      </w:r>
    </w:p>
    <w:p w:rsidR="00A270FA" w:rsidRPr="00CD6693" w:rsidRDefault="00A270FA" w:rsidP="00A270FA">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CD6693">
        <w:rPr>
          <w:rFonts w:ascii="Times New Roman" w:hAnsi="Times New Roman" w:cs="Times New Roman"/>
          <w:iCs/>
          <w:color w:val="000000" w:themeColor="text1"/>
          <w:sz w:val="28"/>
          <w:szCs w:val="28"/>
        </w:rPr>
        <w:t>art. 155 alin. (5) lit. e)</w:t>
      </w:r>
      <w:r w:rsidRPr="00CD6693">
        <w:rPr>
          <w:rFonts w:ascii="Times New Roman" w:hAnsi="Times New Roman" w:cs="Times New Roman"/>
          <w:color w:val="000000" w:themeColor="text1"/>
          <w:sz w:val="28"/>
          <w:szCs w:val="28"/>
          <w:lang w:val="fr-FR"/>
        </w:rPr>
        <w:t xml:space="preserve">, art. 197 alin. (1), art. 199 alin. (2), art. 528 alin. (3) lit. a) alin. (6) lit. a), alin. (7) lit. a), </w:t>
      </w:r>
      <w:r w:rsidRPr="00CD6693">
        <w:rPr>
          <w:rFonts w:ascii="Times New Roman" w:hAnsi="Times New Roman" w:cs="Times New Roman"/>
          <w:color w:val="000000" w:themeColor="text1"/>
          <w:sz w:val="28"/>
          <w:szCs w:val="28"/>
        </w:rPr>
        <w:t xml:space="preserve">art. 240 alin. (1) </w:t>
      </w:r>
      <w:r w:rsidRPr="00CD6693">
        <w:rPr>
          <w:rFonts w:ascii="Times New Roman" w:hAnsi="Times New Roman" w:cs="Times New Roman"/>
          <w:color w:val="000000" w:themeColor="text1"/>
          <w:sz w:val="28"/>
          <w:szCs w:val="28"/>
          <w:lang w:val="fr-FR"/>
        </w:rPr>
        <w:t xml:space="preserve">și art. 243 alin. (1) lit. a) </w:t>
      </w:r>
      <w:r w:rsidRPr="00CD6693">
        <w:rPr>
          <w:rFonts w:ascii="Times New Roman" w:hAnsi="Times New Roman" w:cs="Times New Roman"/>
          <w:iCs/>
          <w:color w:val="000000" w:themeColor="text1"/>
          <w:sz w:val="28"/>
          <w:szCs w:val="28"/>
        </w:rPr>
        <w:t xml:space="preserve">din </w:t>
      </w:r>
      <w:r>
        <w:rPr>
          <w:rFonts w:ascii="Times New Roman" w:hAnsi="Times New Roman" w:cs="Times New Roman"/>
          <w:color w:val="000000" w:themeColor="text1"/>
          <w:sz w:val="28"/>
          <w:szCs w:val="28"/>
          <w:lang w:val="de-DE"/>
        </w:rPr>
        <w:t>Ordonanța de U</w:t>
      </w:r>
      <w:r w:rsidRPr="00CD6693">
        <w:rPr>
          <w:rFonts w:ascii="Times New Roman" w:hAnsi="Times New Roman" w:cs="Times New Roman"/>
          <w:color w:val="000000" w:themeColor="text1"/>
          <w:sz w:val="28"/>
          <w:szCs w:val="28"/>
          <w:lang w:val="de-DE"/>
        </w:rPr>
        <w:t>rgență a Guvernului nr. 57/2019 privind Codul administrativ, cu modificările și completările ulterioare</w:t>
      </w:r>
      <w:r w:rsidRPr="00CD6693">
        <w:rPr>
          <w:rFonts w:ascii="Times New Roman" w:hAnsi="Times New Roman" w:cs="Times New Roman"/>
          <w:color w:val="000000" w:themeColor="text1"/>
          <w:sz w:val="28"/>
          <w:szCs w:val="28"/>
        </w:rPr>
        <w:t>;</w:t>
      </w:r>
    </w:p>
    <w:p w:rsidR="00A270FA" w:rsidRDefault="00A270FA" w:rsidP="00A270FA">
      <w:pPr>
        <w:contextualSpacing/>
        <w:jc w:val="both"/>
        <w:rPr>
          <w:rFonts w:ascii="Times New Roman" w:hAnsi="Times New Roman"/>
          <w:sz w:val="28"/>
          <w:szCs w:val="28"/>
        </w:rPr>
      </w:pPr>
      <w:r w:rsidRPr="00C51C22">
        <w:rPr>
          <w:rFonts w:ascii="Times New Roman" w:hAnsi="Times New Roman"/>
          <w:sz w:val="28"/>
          <w:szCs w:val="28"/>
        </w:rPr>
        <w:lastRenderedPageBreak/>
        <w:t xml:space="preserve">         În temeiul </w:t>
      </w:r>
      <w:r>
        <w:rPr>
          <w:rFonts w:ascii="Times New Roman" w:hAnsi="Times New Roman"/>
          <w:sz w:val="28"/>
          <w:szCs w:val="28"/>
        </w:rPr>
        <w:t xml:space="preserve">art.155 alin.(1) lit.a) și </w:t>
      </w:r>
      <w:r w:rsidRPr="00C51C22">
        <w:rPr>
          <w:rFonts w:ascii="Times New Roman" w:hAnsi="Times New Roman"/>
          <w:sz w:val="28"/>
          <w:szCs w:val="28"/>
        </w:rPr>
        <w:t>art.196 alin.(1) lit.b) din OUG nr. 57/2019 privind Codul administrativ, cu modificările si completări</w:t>
      </w:r>
      <w:r>
        <w:rPr>
          <w:rFonts w:ascii="Times New Roman" w:hAnsi="Times New Roman"/>
          <w:sz w:val="28"/>
          <w:szCs w:val="28"/>
        </w:rPr>
        <w:t xml:space="preserve">le ulterioare, emite prezenta: </w:t>
      </w:r>
    </w:p>
    <w:p w:rsidR="00A270FA" w:rsidRPr="00C51C22" w:rsidRDefault="00A270FA" w:rsidP="00A270FA">
      <w:pPr>
        <w:contextualSpacing/>
        <w:jc w:val="both"/>
        <w:rPr>
          <w:rFonts w:ascii="Times New Roman" w:hAnsi="Times New Roman"/>
          <w:sz w:val="28"/>
          <w:szCs w:val="28"/>
        </w:rPr>
      </w:pPr>
    </w:p>
    <w:p w:rsidR="00A270FA" w:rsidRPr="004F33B8" w:rsidRDefault="00A270FA" w:rsidP="00A270FA">
      <w:pPr>
        <w:jc w:val="center"/>
        <w:rPr>
          <w:rFonts w:ascii="Times New Roman" w:hAnsi="Times New Roman"/>
          <w:b/>
          <w:sz w:val="28"/>
          <w:szCs w:val="28"/>
        </w:rPr>
      </w:pPr>
      <w:r>
        <w:rPr>
          <w:rFonts w:ascii="Times New Roman" w:hAnsi="Times New Roman"/>
          <w:b/>
          <w:sz w:val="28"/>
          <w:szCs w:val="28"/>
        </w:rPr>
        <w:t xml:space="preserve">   D I S P O Z I Ţ I E</w:t>
      </w:r>
    </w:p>
    <w:p w:rsidR="00A270FA" w:rsidRPr="00936B41" w:rsidRDefault="00A270FA" w:rsidP="00A270FA">
      <w:pPr>
        <w:ind w:firstLine="720"/>
        <w:jc w:val="both"/>
        <w:rPr>
          <w:rFonts w:ascii="Times New Roman" w:hAnsi="Times New Roman"/>
          <w:b/>
          <w:sz w:val="28"/>
          <w:szCs w:val="28"/>
        </w:rPr>
      </w:pPr>
      <w:r w:rsidRPr="00C51C22">
        <w:rPr>
          <w:rFonts w:ascii="Times New Roman" w:hAnsi="Times New Roman"/>
          <w:b/>
          <w:sz w:val="28"/>
          <w:szCs w:val="28"/>
        </w:rPr>
        <w:t xml:space="preserve">Art. 1. </w:t>
      </w:r>
      <w:r>
        <w:rPr>
          <w:rFonts w:ascii="Times New Roman" w:hAnsi="Times New Roman"/>
          <w:sz w:val="28"/>
          <w:szCs w:val="28"/>
        </w:rPr>
        <w:t>Se aprobă procedura de lucru a comisiei de evaluare și inventariere a bunurilor primite cu titlu gratuit cu prilejul unor acțiuni de protocol în exercitarea mandatului sau a funcției publice în cadrul Primăriei comunei Stroești, județul Vâlcea.</w:t>
      </w:r>
      <w:r w:rsidRPr="00C51C22">
        <w:rPr>
          <w:rFonts w:ascii="Times New Roman" w:hAnsi="Times New Roman"/>
          <w:sz w:val="28"/>
          <w:szCs w:val="28"/>
        </w:rPr>
        <w:t xml:space="preserve">   </w:t>
      </w:r>
    </w:p>
    <w:p w:rsidR="00A270FA" w:rsidRDefault="00A270FA" w:rsidP="00A270FA">
      <w:pPr>
        <w:autoSpaceDE w:val="0"/>
        <w:autoSpaceDN w:val="0"/>
        <w:adjustRightInd w:val="0"/>
        <w:spacing w:after="0" w:line="240" w:lineRule="auto"/>
        <w:ind w:firstLine="708"/>
        <w:jc w:val="both"/>
        <w:rPr>
          <w:rFonts w:ascii="Times New Roman" w:hAnsi="Times New Roman"/>
          <w:sz w:val="28"/>
          <w:szCs w:val="28"/>
        </w:rPr>
      </w:pPr>
      <w:r w:rsidRPr="00C51C22">
        <w:rPr>
          <w:rFonts w:ascii="Times New Roman" w:hAnsi="Times New Roman"/>
          <w:b/>
          <w:sz w:val="28"/>
          <w:szCs w:val="28"/>
        </w:rPr>
        <w:t>Art.2.</w:t>
      </w:r>
      <w:r w:rsidRPr="00C51C22">
        <w:rPr>
          <w:rFonts w:ascii="Times New Roman" w:hAnsi="Times New Roman"/>
          <w:sz w:val="28"/>
          <w:szCs w:val="28"/>
        </w:rPr>
        <w:t xml:space="preserve"> </w:t>
      </w:r>
      <w:r>
        <w:rPr>
          <w:rFonts w:ascii="Times New Roman" w:hAnsi="Times New Roman"/>
          <w:sz w:val="28"/>
          <w:szCs w:val="28"/>
        </w:rPr>
        <w:t>Obligațiile privind declararea bunurilor care fac obiectul Legii nr.251/2004</w:t>
      </w:r>
      <w:r w:rsidRPr="00936B41">
        <w:rPr>
          <w:rFonts w:ascii="Times New Roman" w:hAnsi="Times New Roman"/>
          <w:sz w:val="28"/>
          <w:szCs w:val="28"/>
        </w:rPr>
        <w:t xml:space="preserve"> </w:t>
      </w:r>
      <w:r>
        <w:rPr>
          <w:rFonts w:ascii="Times New Roman" w:hAnsi="Times New Roman"/>
          <w:sz w:val="28"/>
          <w:szCs w:val="28"/>
        </w:rPr>
        <w:t>privind unele măsuri referitoare la bunurile primite cu titlu gratuit cu prilejul unor acţiuni de protocol în exercitarea mandatului sau a funcţiei, sunt cuprinse în anexa nr.1, care face parte integrantă din prezenta dispoziție.</w:t>
      </w:r>
    </w:p>
    <w:p w:rsidR="00A270FA" w:rsidRPr="00C51C22" w:rsidRDefault="00A270FA" w:rsidP="00A270FA">
      <w:pPr>
        <w:autoSpaceDE w:val="0"/>
        <w:autoSpaceDN w:val="0"/>
        <w:adjustRightInd w:val="0"/>
        <w:spacing w:after="0" w:line="240" w:lineRule="auto"/>
        <w:ind w:firstLine="708"/>
        <w:jc w:val="both"/>
        <w:rPr>
          <w:rFonts w:ascii="Times New Roman" w:hAnsi="Times New Roman"/>
          <w:sz w:val="28"/>
          <w:szCs w:val="28"/>
        </w:rPr>
      </w:pPr>
    </w:p>
    <w:p w:rsidR="00A270FA" w:rsidRPr="00C51C22" w:rsidRDefault="00A270FA" w:rsidP="00A270FA">
      <w:pPr>
        <w:autoSpaceDE w:val="0"/>
        <w:autoSpaceDN w:val="0"/>
        <w:adjustRightInd w:val="0"/>
        <w:ind w:firstLine="720"/>
        <w:jc w:val="both"/>
        <w:rPr>
          <w:rFonts w:ascii="Times New Roman" w:hAnsi="Times New Roman"/>
          <w:sz w:val="28"/>
          <w:szCs w:val="28"/>
        </w:rPr>
      </w:pPr>
      <w:r w:rsidRPr="00C51C22">
        <w:rPr>
          <w:rFonts w:ascii="Times New Roman" w:hAnsi="Times New Roman"/>
          <w:b/>
          <w:sz w:val="28"/>
          <w:szCs w:val="28"/>
        </w:rPr>
        <w:t xml:space="preserve">Art.3. </w:t>
      </w:r>
      <w:r>
        <w:rPr>
          <w:rFonts w:ascii="Times New Roman" w:hAnsi="Times New Roman"/>
          <w:sz w:val="28"/>
          <w:szCs w:val="28"/>
        </w:rPr>
        <w:t>Regulamentul, atribuțiile și procedura de lucru a comisiei, sunt prevăzute în anexa nr.2, care face parte din prezenta dispoziție.</w:t>
      </w:r>
    </w:p>
    <w:p w:rsidR="00A270FA" w:rsidRPr="00D47F4E" w:rsidRDefault="00A270FA" w:rsidP="00A270FA">
      <w:pPr>
        <w:ind w:firstLine="720"/>
        <w:jc w:val="both"/>
        <w:rPr>
          <w:rFonts w:ascii="Times New Roman" w:hAnsi="Times New Roman"/>
          <w:sz w:val="28"/>
          <w:szCs w:val="28"/>
        </w:rPr>
      </w:pPr>
      <w:r w:rsidRPr="00C51C22">
        <w:rPr>
          <w:rFonts w:ascii="Times New Roman" w:hAnsi="Times New Roman"/>
          <w:b/>
          <w:sz w:val="28"/>
          <w:szCs w:val="28"/>
        </w:rPr>
        <w:t>Art.4.</w:t>
      </w:r>
      <w:r w:rsidRPr="00C51C22">
        <w:rPr>
          <w:rFonts w:ascii="Times New Roman" w:hAnsi="Times New Roman"/>
          <w:sz w:val="28"/>
          <w:szCs w:val="28"/>
        </w:rPr>
        <w:t xml:space="preserve"> </w:t>
      </w:r>
      <w:r>
        <w:rPr>
          <w:rFonts w:ascii="Times New Roman" w:hAnsi="Times New Roman"/>
          <w:sz w:val="28"/>
          <w:szCs w:val="28"/>
        </w:rPr>
        <w:t>Dispoziția poate fi atacată potrivit Legii conteciosului administrativ nr.554/2004, cu modificările și completările ulterioare.</w:t>
      </w:r>
    </w:p>
    <w:p w:rsidR="00A270FA" w:rsidRPr="00D47F4E" w:rsidRDefault="00A270FA" w:rsidP="00A270FA">
      <w:pPr>
        <w:ind w:firstLine="720"/>
        <w:jc w:val="both"/>
        <w:rPr>
          <w:rFonts w:ascii="Times New Roman" w:hAnsi="Times New Roman"/>
          <w:sz w:val="28"/>
          <w:szCs w:val="28"/>
          <w:lang w:val="fr-FR"/>
        </w:rPr>
      </w:pPr>
      <w:r>
        <w:rPr>
          <w:rFonts w:ascii="Times New Roman" w:hAnsi="Times New Roman"/>
          <w:b/>
          <w:sz w:val="28"/>
          <w:szCs w:val="28"/>
        </w:rPr>
        <w:t>Art.5</w:t>
      </w:r>
      <w:r w:rsidRPr="00C51C22">
        <w:rPr>
          <w:rFonts w:ascii="Times New Roman" w:hAnsi="Times New Roman"/>
          <w:b/>
          <w:sz w:val="28"/>
          <w:szCs w:val="28"/>
        </w:rPr>
        <w:t>.</w:t>
      </w:r>
      <w:r w:rsidRPr="00C51C22">
        <w:rPr>
          <w:rFonts w:ascii="Times New Roman" w:hAnsi="Times New Roman"/>
          <w:sz w:val="28"/>
          <w:szCs w:val="28"/>
        </w:rPr>
        <w:t xml:space="preserve"> Prezenta dispozitie va fi comunicat</w:t>
      </w:r>
      <w:r>
        <w:rPr>
          <w:rFonts w:ascii="Times New Roman" w:hAnsi="Times New Roman"/>
          <w:sz w:val="28"/>
          <w:szCs w:val="28"/>
        </w:rPr>
        <w:t>ă</w:t>
      </w:r>
      <w:r w:rsidRPr="00C51C22">
        <w:rPr>
          <w:rFonts w:ascii="Times New Roman" w:hAnsi="Times New Roman"/>
          <w:sz w:val="28"/>
          <w:szCs w:val="28"/>
          <w:lang w:val="fr-FR"/>
        </w:rPr>
        <w:t xml:space="preserve"> Primarului comunei Stroeș</w:t>
      </w:r>
      <w:r>
        <w:rPr>
          <w:rFonts w:ascii="Times New Roman" w:hAnsi="Times New Roman"/>
          <w:sz w:val="28"/>
          <w:szCs w:val="28"/>
          <w:lang w:val="fr-FR"/>
        </w:rPr>
        <w:t>ti, județul Vâlcea,</w:t>
      </w:r>
      <w:r w:rsidRPr="00C51C22">
        <w:rPr>
          <w:rFonts w:ascii="Times New Roman" w:hAnsi="Times New Roman"/>
          <w:sz w:val="28"/>
          <w:szCs w:val="28"/>
        </w:rPr>
        <w:t xml:space="preserve"> </w:t>
      </w:r>
      <w:r>
        <w:rPr>
          <w:rFonts w:ascii="Times New Roman" w:hAnsi="Times New Roman"/>
          <w:sz w:val="28"/>
          <w:szCs w:val="28"/>
          <w:lang w:val="it-IT"/>
        </w:rPr>
        <w:t>Prefectului j</w:t>
      </w:r>
      <w:r w:rsidRPr="00C51C22">
        <w:rPr>
          <w:rFonts w:ascii="Times New Roman" w:hAnsi="Times New Roman"/>
          <w:sz w:val="28"/>
          <w:szCs w:val="28"/>
          <w:lang w:val="it-IT"/>
        </w:rPr>
        <w:t>udeţului Vâlcea în vederea exercitării controlului de legalitate</w:t>
      </w:r>
      <w:r>
        <w:rPr>
          <w:rFonts w:ascii="Times New Roman" w:hAnsi="Times New Roman"/>
          <w:sz w:val="28"/>
          <w:szCs w:val="28"/>
          <w:lang w:val="it-IT"/>
        </w:rPr>
        <w:t>, membrilor comisiei de evaluare și inventariere a bunurilor primite cu titlu gratuit cu prilejul unor acțiuni de protocol în exercitarea mandatului sau a funcției publice în cadrul Primăriei comunei Stroești, județul Vâlcea</w:t>
      </w:r>
      <w:r w:rsidRPr="00C51C22">
        <w:rPr>
          <w:rFonts w:ascii="Times New Roman" w:hAnsi="Times New Roman"/>
          <w:sz w:val="28"/>
          <w:szCs w:val="28"/>
          <w:lang w:val="it-IT"/>
        </w:rPr>
        <w:t>.</w:t>
      </w:r>
    </w:p>
    <w:p w:rsidR="00A270FA" w:rsidRPr="00C51C22" w:rsidRDefault="00A270FA" w:rsidP="00A270FA">
      <w:pPr>
        <w:ind w:firstLine="708"/>
        <w:jc w:val="both"/>
        <w:rPr>
          <w:rFonts w:ascii="Times New Roman" w:hAnsi="Times New Roman"/>
          <w:sz w:val="28"/>
          <w:szCs w:val="28"/>
        </w:rPr>
      </w:pPr>
    </w:p>
    <w:p w:rsidR="00A270FA" w:rsidRPr="00C51C22" w:rsidRDefault="00A270FA" w:rsidP="00A270FA">
      <w:pPr>
        <w:jc w:val="center"/>
        <w:rPr>
          <w:rFonts w:ascii="Times New Roman" w:hAnsi="Times New Roman"/>
          <w:b/>
          <w:sz w:val="28"/>
          <w:szCs w:val="28"/>
        </w:rPr>
      </w:pPr>
      <w:r>
        <w:rPr>
          <w:rFonts w:ascii="Times New Roman" w:hAnsi="Times New Roman"/>
          <w:b/>
          <w:sz w:val="28"/>
          <w:szCs w:val="28"/>
        </w:rPr>
        <w:t>STROEȘTI  20 IUNIE</w:t>
      </w:r>
      <w:r w:rsidRPr="00C51C22">
        <w:rPr>
          <w:rFonts w:ascii="Times New Roman" w:hAnsi="Times New Roman"/>
          <w:b/>
          <w:sz w:val="28"/>
          <w:szCs w:val="28"/>
        </w:rPr>
        <w:t xml:space="preserve"> 2023</w:t>
      </w:r>
    </w:p>
    <w:p w:rsidR="00A270FA" w:rsidRPr="00C51C22" w:rsidRDefault="00A270FA" w:rsidP="00A270FA">
      <w:pPr>
        <w:jc w:val="center"/>
        <w:rPr>
          <w:rFonts w:ascii="Times New Roman" w:hAnsi="Times New Roman"/>
          <w:b/>
          <w:sz w:val="28"/>
          <w:szCs w:val="28"/>
        </w:rPr>
      </w:pPr>
    </w:p>
    <w:p w:rsidR="00A270FA" w:rsidRPr="00C51C22" w:rsidRDefault="00A270FA" w:rsidP="00A270FA">
      <w:pPr>
        <w:contextualSpacing/>
        <w:jc w:val="both"/>
        <w:rPr>
          <w:rFonts w:ascii="Times New Roman" w:hAnsi="Times New Roman"/>
          <w:b/>
          <w:sz w:val="28"/>
          <w:szCs w:val="28"/>
        </w:rPr>
      </w:pPr>
      <w:r w:rsidRPr="00C51C22">
        <w:rPr>
          <w:rFonts w:ascii="Times New Roman" w:hAnsi="Times New Roman"/>
          <w:sz w:val="28"/>
          <w:szCs w:val="28"/>
        </w:rPr>
        <w:t xml:space="preserve">        </w:t>
      </w:r>
      <w:r w:rsidRPr="00C51C22">
        <w:rPr>
          <w:rFonts w:ascii="Times New Roman" w:hAnsi="Times New Roman"/>
          <w:b/>
          <w:sz w:val="28"/>
          <w:szCs w:val="28"/>
        </w:rPr>
        <w:t xml:space="preserve">PRIMAR                                   </w:t>
      </w:r>
      <w:r w:rsidRPr="00C51C22">
        <w:rPr>
          <w:rFonts w:ascii="Times New Roman" w:hAnsi="Times New Roman"/>
          <w:b/>
          <w:sz w:val="28"/>
          <w:szCs w:val="28"/>
        </w:rPr>
        <w:tab/>
      </w:r>
      <w:r w:rsidRPr="00C51C22">
        <w:rPr>
          <w:rFonts w:ascii="Times New Roman" w:hAnsi="Times New Roman"/>
          <w:b/>
          <w:sz w:val="28"/>
          <w:szCs w:val="28"/>
        </w:rPr>
        <w:tab/>
        <w:t xml:space="preserve">  Contrasemnează pentru legalitate,</w:t>
      </w:r>
    </w:p>
    <w:p w:rsidR="00A270FA" w:rsidRPr="00C51C22" w:rsidRDefault="00A270FA" w:rsidP="00A270FA">
      <w:pPr>
        <w:contextualSpacing/>
        <w:jc w:val="both"/>
        <w:rPr>
          <w:rFonts w:ascii="Times New Roman" w:hAnsi="Times New Roman"/>
          <w:b/>
          <w:sz w:val="28"/>
          <w:szCs w:val="28"/>
        </w:rPr>
      </w:pPr>
      <w:r w:rsidRPr="00C51C22">
        <w:rPr>
          <w:rFonts w:ascii="Times New Roman" w:hAnsi="Times New Roman"/>
          <w:b/>
          <w:sz w:val="28"/>
          <w:szCs w:val="28"/>
        </w:rPr>
        <w:t xml:space="preserve"> Jr.Toma CIOLACU                                                 Secretar general,</w:t>
      </w:r>
    </w:p>
    <w:p w:rsidR="00A270FA" w:rsidRPr="00C51C22" w:rsidRDefault="00A270FA" w:rsidP="00A270FA">
      <w:pPr>
        <w:contextualSpacing/>
        <w:jc w:val="both"/>
        <w:rPr>
          <w:rFonts w:ascii="Times New Roman" w:hAnsi="Times New Roman"/>
          <w:b/>
          <w:sz w:val="28"/>
          <w:szCs w:val="28"/>
        </w:rPr>
      </w:pPr>
      <w:r w:rsidRPr="00C51C22">
        <w:rPr>
          <w:rFonts w:ascii="Times New Roman" w:hAnsi="Times New Roman"/>
          <w:b/>
          <w:sz w:val="28"/>
          <w:szCs w:val="28"/>
        </w:rPr>
        <w:t xml:space="preserve">                                                                                 Jr.Nicolae CHIRIȚĂ</w:t>
      </w:r>
    </w:p>
    <w:p w:rsidR="00A270FA" w:rsidRDefault="00A270FA" w:rsidP="00A270FA">
      <w:pPr>
        <w:rPr>
          <w:rFonts w:ascii="Times New Roman" w:hAnsi="Times New Roman"/>
        </w:rPr>
      </w:pPr>
    </w:p>
    <w:p w:rsidR="00A270FA" w:rsidRDefault="00A270FA" w:rsidP="00A270FA">
      <w:pPr>
        <w:rPr>
          <w:rFonts w:ascii="Times New Roman" w:hAnsi="Times New Roman"/>
        </w:rPr>
      </w:pPr>
    </w:p>
    <w:p w:rsidR="00A270FA" w:rsidRDefault="00A270FA" w:rsidP="00A270FA">
      <w:pPr>
        <w:rPr>
          <w:rFonts w:ascii="Times New Roman" w:hAnsi="Times New Roman"/>
        </w:rPr>
      </w:pPr>
    </w:p>
    <w:p w:rsidR="00A270FA" w:rsidRDefault="00A270FA" w:rsidP="00A270FA">
      <w:pPr>
        <w:rPr>
          <w:rFonts w:ascii="Times New Roman" w:hAnsi="Times New Roman"/>
        </w:rPr>
      </w:pPr>
    </w:p>
    <w:p w:rsidR="00A270FA" w:rsidRDefault="00A270FA" w:rsidP="00A270FA">
      <w:pPr>
        <w:rPr>
          <w:rFonts w:ascii="Times New Roman" w:hAnsi="Times New Roman"/>
        </w:rPr>
      </w:pPr>
    </w:p>
    <w:p w:rsidR="00A270FA" w:rsidRDefault="00A270FA" w:rsidP="00A270FA">
      <w:pPr>
        <w:rPr>
          <w:rFonts w:ascii="Times New Roman" w:hAnsi="Times New Roman"/>
        </w:rPr>
      </w:pPr>
    </w:p>
    <w:p w:rsidR="00A270FA" w:rsidRDefault="00A270FA" w:rsidP="00A270FA">
      <w:pPr>
        <w:rPr>
          <w:rFonts w:ascii="Times New Roman" w:hAnsi="Times New Roman"/>
        </w:rPr>
      </w:pPr>
    </w:p>
    <w:p w:rsidR="00A270FA" w:rsidRPr="00C51C22" w:rsidRDefault="00A270FA" w:rsidP="00A270FA">
      <w:pPr>
        <w:rPr>
          <w:rFonts w:ascii="Times New Roman" w:hAnsi="Times New Roman"/>
        </w:rPr>
      </w:pPr>
    </w:p>
    <w:p w:rsidR="00A270FA" w:rsidRPr="00C51C22" w:rsidRDefault="00A270FA" w:rsidP="00A270FA">
      <w:pPr>
        <w:jc w:val="center"/>
        <w:rPr>
          <w:rFonts w:ascii="Times New Roman" w:hAnsi="Times New Roman"/>
          <w:b/>
          <w:sz w:val="28"/>
          <w:szCs w:val="28"/>
        </w:rPr>
      </w:pPr>
    </w:p>
    <w:p w:rsidR="00A270FA" w:rsidRPr="005175D7" w:rsidRDefault="00A270FA" w:rsidP="00A270FA">
      <w:pPr>
        <w:spacing w:after="26" w:line="259" w:lineRule="auto"/>
        <w:ind w:right="79"/>
        <w:jc w:val="right"/>
        <w:rPr>
          <w:rFonts w:ascii="Times New Roman" w:hAnsi="Times New Roman"/>
          <w:b/>
          <w:bCs/>
          <w:color w:val="000000" w:themeColor="text1"/>
          <w:sz w:val="24"/>
          <w:szCs w:val="24"/>
        </w:rPr>
      </w:pPr>
      <w:r w:rsidRPr="005175D7">
        <w:rPr>
          <w:rFonts w:ascii="Times New Roman" w:hAnsi="Times New Roman"/>
          <w:b/>
          <w:bCs/>
          <w:color w:val="000000" w:themeColor="text1"/>
          <w:sz w:val="24"/>
          <w:szCs w:val="24"/>
        </w:rPr>
        <w:lastRenderedPageBreak/>
        <w:t xml:space="preserve">Anexa nr. 1 </w:t>
      </w:r>
      <w:r>
        <w:rPr>
          <w:rFonts w:ascii="Times New Roman" w:hAnsi="Times New Roman"/>
          <w:b/>
          <w:bCs/>
          <w:color w:val="000000" w:themeColor="text1"/>
          <w:sz w:val="24"/>
          <w:szCs w:val="24"/>
        </w:rPr>
        <w:t>la Dispoziția primarului nr. 139/20</w:t>
      </w:r>
      <w:r w:rsidRPr="005175D7">
        <w:rPr>
          <w:rFonts w:ascii="Times New Roman" w:hAnsi="Times New Roman"/>
          <w:b/>
          <w:bCs/>
          <w:color w:val="000000" w:themeColor="text1"/>
          <w:sz w:val="24"/>
          <w:szCs w:val="24"/>
        </w:rPr>
        <w:t>.06.2023</w:t>
      </w:r>
    </w:p>
    <w:p w:rsidR="00A270FA" w:rsidRPr="005175D7" w:rsidRDefault="00A270FA" w:rsidP="00A270FA">
      <w:pPr>
        <w:spacing w:after="26" w:line="259" w:lineRule="auto"/>
        <w:ind w:right="79"/>
        <w:rPr>
          <w:rFonts w:ascii="Times New Roman" w:hAnsi="Times New Roman"/>
          <w:color w:val="000000" w:themeColor="text1"/>
          <w:sz w:val="24"/>
          <w:szCs w:val="24"/>
        </w:rPr>
      </w:pPr>
    </w:p>
    <w:p w:rsidR="00A270FA" w:rsidRPr="005175D7" w:rsidRDefault="00A270FA" w:rsidP="00A270FA">
      <w:pPr>
        <w:spacing w:after="26" w:line="259" w:lineRule="auto"/>
        <w:ind w:right="79"/>
        <w:jc w:val="center"/>
        <w:rPr>
          <w:rFonts w:ascii="Times New Roman" w:hAnsi="Times New Roman"/>
          <w:b/>
          <w:color w:val="000000" w:themeColor="text1"/>
          <w:sz w:val="24"/>
          <w:szCs w:val="24"/>
        </w:rPr>
      </w:pPr>
      <w:r w:rsidRPr="005175D7">
        <w:rPr>
          <w:rFonts w:ascii="Times New Roman" w:hAnsi="Times New Roman"/>
          <w:b/>
          <w:color w:val="000000" w:themeColor="text1"/>
          <w:sz w:val="24"/>
          <w:szCs w:val="24"/>
        </w:rPr>
        <w:t>Obligațiile privind declararea bunurilor care fac obiectul Legii nr. 251/2004</w:t>
      </w:r>
    </w:p>
    <w:p w:rsidR="00A270FA" w:rsidRPr="005175D7" w:rsidRDefault="00A270FA" w:rsidP="00A270FA">
      <w:pPr>
        <w:autoSpaceDE w:val="0"/>
        <w:autoSpaceDN w:val="0"/>
        <w:adjustRightInd w:val="0"/>
        <w:spacing w:after="0" w:line="240" w:lineRule="auto"/>
        <w:rPr>
          <w:rFonts w:ascii="Times New Roman" w:hAnsi="Times New Roman"/>
          <w:color w:val="000000" w:themeColor="text1"/>
          <w:sz w:val="24"/>
          <w:szCs w:val="24"/>
        </w:rPr>
      </w:pPr>
    </w:p>
    <w:p w:rsidR="00A270FA" w:rsidRPr="005175D7" w:rsidRDefault="00A270FA" w:rsidP="00A270FA">
      <w:pPr>
        <w:autoSpaceDE w:val="0"/>
        <w:autoSpaceDN w:val="0"/>
        <w:adjustRightInd w:val="0"/>
        <w:spacing w:after="0" w:line="240" w:lineRule="auto"/>
        <w:rPr>
          <w:rFonts w:ascii="Times New Roman" w:hAnsi="Times New Roman"/>
          <w:color w:val="000000" w:themeColor="text1"/>
          <w:sz w:val="24"/>
          <w:szCs w:val="24"/>
        </w:rPr>
      </w:pPr>
    </w:p>
    <w:p w:rsidR="00A270FA" w:rsidRPr="005175D7" w:rsidRDefault="00A270FA" w:rsidP="00A270FA">
      <w:pPr>
        <w:spacing w:after="0" w:line="360" w:lineRule="auto"/>
        <w:jc w:val="both"/>
        <w:rPr>
          <w:rFonts w:ascii="Times New Roman" w:hAnsi="Times New Roman"/>
          <w:sz w:val="24"/>
          <w:szCs w:val="24"/>
        </w:rPr>
      </w:pPr>
      <w:r w:rsidRPr="005175D7">
        <w:rPr>
          <w:rFonts w:ascii="Times New Roman" w:hAnsi="Times New Roman"/>
          <w:b/>
          <w:bCs/>
          <w:sz w:val="24"/>
          <w:szCs w:val="24"/>
        </w:rPr>
        <w:t xml:space="preserve">Art. 1. (1) </w:t>
      </w:r>
      <w:r w:rsidRPr="005175D7">
        <w:rPr>
          <w:rFonts w:ascii="Times New Roman" w:hAnsi="Times New Roman"/>
          <w:sz w:val="24"/>
          <w:szCs w:val="24"/>
        </w:rPr>
        <w:t>Persoanele care au calitatea de demnitar public şi cele care deţin funcţii de demnitate publică, persoanele cu funcţii de conducere şi de control, funcţionarii publici din cadrul autorităţii şi instituţiei sau de interes public, precum şi celelalte persoane care au obligaţia să-şi declare averea, potrivit legii, au obligaţia de a declara şi prezenta la conducătorul instituţiei, în termen de 30 de zile de la primire, bunurile pe care le-au primit cu titlu gratuit în cadrul unor activităţi de protocol în exercitarea mandatului sau a funcţiei.</w:t>
      </w:r>
    </w:p>
    <w:p w:rsidR="00A270FA" w:rsidRPr="005175D7" w:rsidRDefault="00A270FA" w:rsidP="00A270FA">
      <w:pPr>
        <w:spacing w:after="0" w:line="360" w:lineRule="auto"/>
        <w:ind w:left="708" w:firstLine="143"/>
        <w:jc w:val="both"/>
        <w:rPr>
          <w:rFonts w:ascii="Times New Roman" w:hAnsi="Times New Roman"/>
          <w:sz w:val="24"/>
          <w:szCs w:val="24"/>
        </w:rPr>
      </w:pPr>
      <w:r w:rsidRPr="005175D7">
        <w:rPr>
          <w:rFonts w:ascii="Times New Roman" w:hAnsi="Times New Roman"/>
          <w:b/>
          <w:bCs/>
          <w:sz w:val="24"/>
          <w:szCs w:val="24"/>
        </w:rPr>
        <w:t xml:space="preserve">(2) </w:t>
      </w:r>
      <w:r w:rsidRPr="005175D7">
        <w:rPr>
          <w:rFonts w:ascii="Times New Roman" w:hAnsi="Times New Roman"/>
          <w:sz w:val="24"/>
          <w:szCs w:val="24"/>
        </w:rPr>
        <w:t>Sunt exceptate de la prevederile alin. (1):</w:t>
      </w:r>
    </w:p>
    <w:p w:rsidR="00A270FA" w:rsidRPr="005175D7" w:rsidRDefault="00A270FA" w:rsidP="00A270FA">
      <w:pPr>
        <w:spacing w:after="0" w:line="360" w:lineRule="auto"/>
        <w:jc w:val="both"/>
        <w:rPr>
          <w:rFonts w:ascii="Times New Roman" w:hAnsi="Times New Roman"/>
          <w:sz w:val="24"/>
          <w:szCs w:val="24"/>
        </w:rPr>
      </w:pPr>
      <w:r w:rsidRPr="005175D7">
        <w:rPr>
          <w:rFonts w:ascii="Times New Roman" w:hAnsi="Times New Roman"/>
          <w:sz w:val="24"/>
          <w:szCs w:val="24"/>
        </w:rPr>
        <w:t xml:space="preserve"> a) medaliile, decoraţiile, insignele, ordinele, eşarfele, colanele şi altele asemenea, primite în exercitarea demnităţii sau a funcţiei;</w:t>
      </w:r>
    </w:p>
    <w:p w:rsidR="00A270FA" w:rsidRPr="005175D7" w:rsidRDefault="00A270FA" w:rsidP="00A270FA">
      <w:pPr>
        <w:spacing w:after="0" w:line="360" w:lineRule="auto"/>
        <w:jc w:val="both"/>
        <w:rPr>
          <w:rFonts w:ascii="Times New Roman" w:hAnsi="Times New Roman"/>
          <w:sz w:val="24"/>
          <w:szCs w:val="24"/>
        </w:rPr>
      </w:pPr>
      <w:r w:rsidRPr="005175D7">
        <w:rPr>
          <w:rFonts w:ascii="Times New Roman" w:hAnsi="Times New Roman"/>
          <w:sz w:val="24"/>
          <w:szCs w:val="24"/>
        </w:rPr>
        <w:t xml:space="preserve"> b) obiectele de birotică cu o valoare de până la 50 euro.</w:t>
      </w:r>
    </w:p>
    <w:p w:rsidR="00A270FA" w:rsidRPr="005175D7" w:rsidRDefault="00A270FA" w:rsidP="00A270FA">
      <w:pPr>
        <w:spacing w:after="0" w:line="360" w:lineRule="auto"/>
        <w:jc w:val="both"/>
        <w:rPr>
          <w:rFonts w:ascii="Times New Roman" w:hAnsi="Times New Roman"/>
          <w:sz w:val="24"/>
          <w:szCs w:val="24"/>
        </w:rPr>
      </w:pPr>
      <w:r w:rsidRPr="005175D7">
        <w:rPr>
          <w:rFonts w:ascii="Times New Roman" w:hAnsi="Times New Roman"/>
          <w:b/>
          <w:bCs/>
          <w:sz w:val="24"/>
          <w:szCs w:val="24"/>
        </w:rPr>
        <w:t xml:space="preserve">Art. 2. (1) </w:t>
      </w:r>
      <w:r w:rsidRPr="005175D7">
        <w:rPr>
          <w:rFonts w:ascii="Times New Roman" w:hAnsi="Times New Roman"/>
          <w:sz w:val="24"/>
          <w:szCs w:val="24"/>
        </w:rPr>
        <w:t>Comisia ţine evidenţa bunurilor primite de fiecare demnitar sau funcţionar şi, înainte de finele anului, propune conducătorului instituţiei rezolvarea situaţiei bunului.</w:t>
      </w:r>
    </w:p>
    <w:p w:rsidR="00A270FA" w:rsidRPr="005175D7" w:rsidRDefault="00A270FA" w:rsidP="00A270FA">
      <w:pPr>
        <w:spacing w:after="0" w:line="360" w:lineRule="auto"/>
        <w:ind w:firstLine="851"/>
        <w:jc w:val="both"/>
        <w:rPr>
          <w:rFonts w:ascii="Times New Roman" w:hAnsi="Times New Roman"/>
          <w:sz w:val="24"/>
          <w:szCs w:val="24"/>
        </w:rPr>
      </w:pPr>
      <w:r w:rsidRPr="005175D7">
        <w:rPr>
          <w:rFonts w:ascii="Times New Roman" w:hAnsi="Times New Roman"/>
          <w:b/>
          <w:bCs/>
          <w:sz w:val="24"/>
          <w:szCs w:val="24"/>
        </w:rPr>
        <w:t>(2)</w:t>
      </w:r>
      <w:r w:rsidRPr="005175D7">
        <w:rPr>
          <w:rFonts w:ascii="Times New Roman" w:hAnsi="Times New Roman"/>
          <w:sz w:val="24"/>
          <w:szCs w:val="24"/>
        </w:rPr>
        <w:t xml:space="preserve"> În cazurile în care valoarea bunurilor stabilite de comisie este mai mare decât echivalentul a 200 euro, persoana care a primit bunurile poate solicita păstrarea lor, plătind diferenţa de valoare. Dacă valoarea bunurilor stabilită de comisie este sub echivalentul a 200 euro, acestea se păstrează de către primitor.</w:t>
      </w:r>
    </w:p>
    <w:p w:rsidR="00A270FA" w:rsidRPr="005175D7" w:rsidRDefault="00A270FA" w:rsidP="00A270FA">
      <w:pPr>
        <w:spacing w:after="0" w:line="360" w:lineRule="auto"/>
        <w:ind w:firstLine="851"/>
        <w:jc w:val="both"/>
        <w:rPr>
          <w:rFonts w:ascii="Times New Roman" w:hAnsi="Times New Roman"/>
          <w:sz w:val="24"/>
          <w:szCs w:val="24"/>
        </w:rPr>
      </w:pPr>
      <w:r w:rsidRPr="005175D7">
        <w:rPr>
          <w:rFonts w:ascii="Times New Roman" w:hAnsi="Times New Roman"/>
          <w:b/>
          <w:bCs/>
          <w:sz w:val="24"/>
          <w:szCs w:val="24"/>
        </w:rPr>
        <w:t>(3)</w:t>
      </w:r>
      <w:r w:rsidRPr="005175D7">
        <w:rPr>
          <w:rFonts w:ascii="Times New Roman" w:hAnsi="Times New Roman"/>
          <w:sz w:val="24"/>
          <w:szCs w:val="24"/>
        </w:rPr>
        <w:t xml:space="preserve"> În cazurile în care persoana care a primit bunurile nu a solicitat păstrarea lor, la propunerea comisiei prevăzute la alin. (1), bunurile rămân în patrimoniul instituţiei sau pot fi transmise cu titlu gratuit unei instituţii publice de profil ori vândute la licitaţie, în condiţiile legii.</w:t>
      </w:r>
    </w:p>
    <w:p w:rsidR="00A270FA" w:rsidRPr="005175D7" w:rsidRDefault="00A270FA" w:rsidP="00A270FA">
      <w:pPr>
        <w:spacing w:after="0" w:line="360" w:lineRule="auto"/>
        <w:ind w:firstLine="851"/>
        <w:jc w:val="both"/>
        <w:rPr>
          <w:rFonts w:ascii="Times New Roman" w:hAnsi="Times New Roman"/>
          <w:sz w:val="24"/>
          <w:szCs w:val="24"/>
        </w:rPr>
      </w:pPr>
      <w:r w:rsidRPr="005175D7">
        <w:rPr>
          <w:rFonts w:ascii="Times New Roman" w:hAnsi="Times New Roman"/>
          <w:b/>
          <w:bCs/>
          <w:sz w:val="24"/>
          <w:szCs w:val="24"/>
        </w:rPr>
        <w:t xml:space="preserve">(4) </w:t>
      </w:r>
      <w:r w:rsidRPr="005175D7">
        <w:rPr>
          <w:rFonts w:ascii="Times New Roman" w:hAnsi="Times New Roman"/>
          <w:sz w:val="24"/>
          <w:szCs w:val="24"/>
        </w:rPr>
        <w:t>Veniturile obţinute ca urmare a valorificării acestor bunuri se varsă, după caz, la bugetul statului sau la bugetul local, potrivit modului de finanţare a acestora.</w:t>
      </w:r>
    </w:p>
    <w:p w:rsidR="00A270FA" w:rsidRPr="005175D7" w:rsidRDefault="00A270FA" w:rsidP="00A270FA">
      <w:pPr>
        <w:spacing w:after="0" w:line="360" w:lineRule="auto"/>
        <w:ind w:firstLine="851"/>
        <w:jc w:val="both"/>
        <w:rPr>
          <w:rFonts w:ascii="Times New Roman" w:hAnsi="Times New Roman"/>
          <w:sz w:val="24"/>
          <w:szCs w:val="24"/>
        </w:rPr>
      </w:pPr>
      <w:r w:rsidRPr="005175D7">
        <w:rPr>
          <w:rFonts w:ascii="Times New Roman" w:hAnsi="Times New Roman"/>
          <w:b/>
          <w:bCs/>
          <w:sz w:val="24"/>
          <w:szCs w:val="24"/>
        </w:rPr>
        <w:t xml:space="preserve">(5) </w:t>
      </w:r>
      <w:r w:rsidRPr="005175D7">
        <w:rPr>
          <w:rFonts w:ascii="Times New Roman" w:hAnsi="Times New Roman"/>
          <w:sz w:val="24"/>
          <w:szCs w:val="24"/>
        </w:rPr>
        <w:t>Regimul prevăzut la alin. (4) se aplică şi în cazul diferenţei de valoare plătite de primitorul bunului în condiţiile art. 5 alin. (1) lit. d) din regulament.</w:t>
      </w:r>
    </w:p>
    <w:p w:rsidR="00A270FA" w:rsidRPr="005175D7" w:rsidRDefault="00A270FA" w:rsidP="00A270FA">
      <w:pPr>
        <w:spacing w:after="0" w:line="360" w:lineRule="auto"/>
        <w:ind w:firstLine="851"/>
        <w:jc w:val="both"/>
        <w:rPr>
          <w:rFonts w:ascii="Times New Roman" w:hAnsi="Times New Roman"/>
          <w:sz w:val="24"/>
          <w:szCs w:val="24"/>
        </w:rPr>
      </w:pPr>
      <w:r w:rsidRPr="005175D7">
        <w:rPr>
          <w:rFonts w:ascii="Times New Roman" w:hAnsi="Times New Roman"/>
          <w:b/>
          <w:bCs/>
          <w:sz w:val="24"/>
          <w:szCs w:val="24"/>
        </w:rPr>
        <w:t>(6)</w:t>
      </w:r>
      <w:r w:rsidRPr="005175D7">
        <w:rPr>
          <w:rFonts w:ascii="Times New Roman" w:hAnsi="Times New Roman"/>
          <w:sz w:val="24"/>
          <w:szCs w:val="24"/>
        </w:rPr>
        <w:t xml:space="preserve"> Plata diferenţei se face într-un cont deschis la unităţile Trezoreriei Statului, stabilit prin ordin al ministrului finanţelor publice.</w:t>
      </w:r>
    </w:p>
    <w:p w:rsidR="00A270FA" w:rsidRPr="005175D7" w:rsidRDefault="00A270FA" w:rsidP="00A270FA">
      <w:pPr>
        <w:spacing w:after="0" w:line="360" w:lineRule="auto"/>
        <w:jc w:val="both"/>
        <w:rPr>
          <w:rFonts w:ascii="Times New Roman" w:hAnsi="Times New Roman"/>
          <w:sz w:val="24"/>
          <w:szCs w:val="24"/>
        </w:rPr>
      </w:pPr>
      <w:r w:rsidRPr="005175D7">
        <w:rPr>
          <w:rFonts w:ascii="Times New Roman" w:hAnsi="Times New Roman"/>
          <w:b/>
          <w:bCs/>
          <w:sz w:val="24"/>
          <w:szCs w:val="24"/>
        </w:rPr>
        <w:t>Art. 3.</w:t>
      </w:r>
      <w:r w:rsidRPr="005175D7">
        <w:rPr>
          <w:rFonts w:ascii="Times New Roman" w:hAnsi="Times New Roman"/>
          <w:sz w:val="24"/>
          <w:szCs w:val="24"/>
        </w:rPr>
        <w:t xml:space="preserve"> La sfârşitul fiecărui an, instituţia publică publică lista cuprinzând bunurile</w:t>
      </w:r>
      <w:r>
        <w:rPr>
          <w:rFonts w:ascii="Times New Roman" w:hAnsi="Times New Roman"/>
          <w:sz w:val="24"/>
          <w:szCs w:val="24"/>
        </w:rPr>
        <w:t xml:space="preserve"> </w:t>
      </w:r>
      <w:r w:rsidRPr="005175D7">
        <w:rPr>
          <w:rFonts w:ascii="Times New Roman" w:hAnsi="Times New Roman"/>
          <w:sz w:val="24"/>
          <w:szCs w:val="24"/>
        </w:rPr>
        <w:t>depuse şi destinaţia acestora, pe pagina de Internet a instituţiei.</w:t>
      </w:r>
    </w:p>
    <w:p w:rsidR="00A270FA" w:rsidRPr="005175D7" w:rsidRDefault="00A270FA" w:rsidP="00A270FA">
      <w:pPr>
        <w:spacing w:after="0" w:line="360" w:lineRule="auto"/>
        <w:jc w:val="both"/>
        <w:rPr>
          <w:rFonts w:ascii="Times New Roman" w:hAnsi="Times New Roman"/>
          <w:sz w:val="24"/>
          <w:szCs w:val="24"/>
        </w:rPr>
      </w:pPr>
      <w:r w:rsidRPr="005175D7">
        <w:rPr>
          <w:rFonts w:ascii="Times New Roman" w:hAnsi="Times New Roman"/>
          <w:b/>
          <w:bCs/>
          <w:sz w:val="24"/>
          <w:szCs w:val="24"/>
        </w:rPr>
        <w:t>Art. 4. (1)</w:t>
      </w:r>
      <w:r w:rsidRPr="005175D7">
        <w:rPr>
          <w:rFonts w:ascii="Times New Roman" w:hAnsi="Times New Roman"/>
          <w:sz w:val="24"/>
          <w:szCs w:val="24"/>
        </w:rPr>
        <w:t xml:space="preserve"> Persoanele care au calitatea prevăzută de art. 1 alin. (1) din lege au obligaţia de a declara şi de a prezenta conducătorului instituţiei, în termen de 30 de zile de la primire, bunurile primite cu titlu gratuit în cadrul unor activităţi de protocol în exercitarea mandatului sau a funcţiei, cu excepţiile prevăzute de lege. Declaraţia împreună cu bunul/bunurile primite se înaintează de îndată comisiei.</w:t>
      </w:r>
    </w:p>
    <w:p w:rsidR="00A270FA" w:rsidRPr="005175D7" w:rsidRDefault="00A270FA" w:rsidP="00A270FA">
      <w:pPr>
        <w:spacing w:after="0" w:line="360" w:lineRule="auto"/>
        <w:ind w:firstLine="993"/>
        <w:jc w:val="both"/>
        <w:rPr>
          <w:rFonts w:ascii="Times New Roman" w:hAnsi="Times New Roman"/>
          <w:sz w:val="24"/>
          <w:szCs w:val="24"/>
        </w:rPr>
      </w:pPr>
      <w:r w:rsidRPr="005175D7">
        <w:rPr>
          <w:rFonts w:ascii="Times New Roman" w:hAnsi="Times New Roman"/>
          <w:b/>
          <w:bCs/>
          <w:sz w:val="24"/>
          <w:szCs w:val="24"/>
        </w:rPr>
        <w:t xml:space="preserve">(2) </w:t>
      </w:r>
      <w:r w:rsidRPr="005175D7">
        <w:rPr>
          <w:rFonts w:ascii="Times New Roman" w:hAnsi="Times New Roman"/>
          <w:sz w:val="24"/>
          <w:szCs w:val="24"/>
        </w:rPr>
        <w:t>Declaraţia trebuie să cuprindă:</w:t>
      </w:r>
    </w:p>
    <w:p w:rsidR="00A270FA" w:rsidRPr="005175D7" w:rsidRDefault="00A270FA" w:rsidP="00A270FA">
      <w:pPr>
        <w:spacing w:after="0" w:line="360" w:lineRule="auto"/>
        <w:jc w:val="both"/>
        <w:rPr>
          <w:rFonts w:ascii="Times New Roman" w:hAnsi="Times New Roman"/>
          <w:sz w:val="24"/>
          <w:szCs w:val="24"/>
        </w:rPr>
      </w:pPr>
      <w:r>
        <w:rPr>
          <w:rFonts w:ascii="Times New Roman" w:hAnsi="Times New Roman"/>
          <w:sz w:val="24"/>
          <w:szCs w:val="24"/>
        </w:rPr>
        <w:t>-</w:t>
      </w:r>
      <w:r w:rsidRPr="005175D7">
        <w:rPr>
          <w:rFonts w:ascii="Times New Roman" w:hAnsi="Times New Roman"/>
          <w:sz w:val="24"/>
          <w:szCs w:val="24"/>
        </w:rPr>
        <w:t>numele, prenumele, locul de muncă şi funcţia deţinută de persoana în cauză;</w:t>
      </w:r>
    </w:p>
    <w:p w:rsidR="00A270FA" w:rsidRPr="005175D7" w:rsidRDefault="00A270FA" w:rsidP="00A270FA">
      <w:pPr>
        <w:spacing w:after="0" w:line="360" w:lineRule="auto"/>
        <w:jc w:val="both"/>
        <w:rPr>
          <w:rFonts w:ascii="Times New Roman" w:hAnsi="Times New Roman"/>
          <w:sz w:val="24"/>
          <w:szCs w:val="24"/>
        </w:rPr>
      </w:pPr>
      <w:r>
        <w:rPr>
          <w:rFonts w:ascii="Times New Roman" w:hAnsi="Times New Roman"/>
          <w:sz w:val="24"/>
          <w:szCs w:val="24"/>
        </w:rPr>
        <w:t>-</w:t>
      </w:r>
      <w:r w:rsidRPr="005175D7">
        <w:rPr>
          <w:rFonts w:ascii="Times New Roman" w:hAnsi="Times New Roman"/>
          <w:sz w:val="24"/>
          <w:szCs w:val="24"/>
        </w:rPr>
        <w:t>descrierea în detaliu a bunului predat;</w:t>
      </w:r>
    </w:p>
    <w:p w:rsidR="00A270FA" w:rsidRPr="005175D7" w:rsidRDefault="00A270FA" w:rsidP="00A270FA">
      <w:pPr>
        <w:spacing w:after="0" w:line="360" w:lineRule="auto"/>
        <w:jc w:val="both"/>
        <w:rPr>
          <w:rFonts w:ascii="Times New Roman" w:hAnsi="Times New Roman"/>
          <w:sz w:val="24"/>
          <w:szCs w:val="24"/>
        </w:rPr>
      </w:pPr>
      <w:r>
        <w:rPr>
          <w:rFonts w:ascii="Times New Roman" w:hAnsi="Times New Roman"/>
          <w:sz w:val="24"/>
          <w:szCs w:val="24"/>
        </w:rPr>
        <w:lastRenderedPageBreak/>
        <w:t>-</w:t>
      </w:r>
      <w:r w:rsidRPr="005175D7">
        <w:rPr>
          <w:rFonts w:ascii="Times New Roman" w:hAnsi="Times New Roman"/>
          <w:sz w:val="24"/>
          <w:szCs w:val="24"/>
        </w:rPr>
        <w:t>descrierea împrejurărilor în care a primit bunul;</w:t>
      </w:r>
    </w:p>
    <w:p w:rsidR="00A270FA" w:rsidRPr="005175D7" w:rsidRDefault="00A270FA" w:rsidP="00A270FA">
      <w:pPr>
        <w:spacing w:after="0" w:line="360" w:lineRule="auto"/>
        <w:jc w:val="both"/>
        <w:rPr>
          <w:rFonts w:ascii="Times New Roman" w:hAnsi="Times New Roman"/>
          <w:sz w:val="24"/>
          <w:szCs w:val="24"/>
        </w:rPr>
      </w:pPr>
      <w:r>
        <w:rPr>
          <w:rFonts w:ascii="Times New Roman" w:hAnsi="Times New Roman"/>
          <w:sz w:val="24"/>
          <w:szCs w:val="24"/>
        </w:rPr>
        <w:t>-</w:t>
      </w:r>
      <w:r w:rsidRPr="005175D7">
        <w:rPr>
          <w:rFonts w:ascii="Times New Roman" w:hAnsi="Times New Roman"/>
          <w:sz w:val="24"/>
          <w:szCs w:val="24"/>
        </w:rPr>
        <w:t>data şi semnătura.</w:t>
      </w:r>
    </w:p>
    <w:p w:rsidR="00A270FA" w:rsidRPr="005175D7" w:rsidRDefault="00A270FA" w:rsidP="00A270FA">
      <w:pPr>
        <w:spacing w:after="0" w:line="360" w:lineRule="auto"/>
        <w:jc w:val="both"/>
        <w:rPr>
          <w:rFonts w:ascii="Times New Roman" w:hAnsi="Times New Roman"/>
          <w:sz w:val="24"/>
          <w:szCs w:val="24"/>
        </w:rPr>
      </w:pPr>
      <w:r>
        <w:rPr>
          <w:rFonts w:ascii="Times New Roman" w:hAnsi="Times New Roman"/>
          <w:sz w:val="24"/>
          <w:szCs w:val="24"/>
        </w:rPr>
        <w:t>-</w:t>
      </w:r>
      <w:r w:rsidRPr="005175D7">
        <w:rPr>
          <w:rFonts w:ascii="Times New Roman" w:hAnsi="Times New Roman"/>
          <w:sz w:val="24"/>
          <w:szCs w:val="24"/>
        </w:rPr>
        <w:t>Declaraţia se formulează în scris şi este însoţită de bunul/bunurile ce vor fi predate.</w:t>
      </w:r>
    </w:p>
    <w:p w:rsidR="00A270FA" w:rsidRPr="005175D7" w:rsidRDefault="00A270FA" w:rsidP="00A270FA">
      <w:pPr>
        <w:spacing w:after="0" w:line="360" w:lineRule="auto"/>
        <w:jc w:val="both"/>
        <w:rPr>
          <w:rFonts w:ascii="Times New Roman" w:hAnsi="Times New Roman"/>
          <w:sz w:val="24"/>
          <w:szCs w:val="24"/>
        </w:rPr>
      </w:pPr>
      <w:r w:rsidRPr="005175D7">
        <w:rPr>
          <w:rFonts w:ascii="Times New Roman" w:hAnsi="Times New Roman"/>
          <w:b/>
          <w:bCs/>
          <w:sz w:val="24"/>
          <w:szCs w:val="24"/>
        </w:rPr>
        <w:t xml:space="preserve">Art. 5. </w:t>
      </w:r>
      <w:r w:rsidRPr="005175D7">
        <w:rPr>
          <w:rFonts w:ascii="Times New Roman" w:hAnsi="Times New Roman"/>
          <w:sz w:val="24"/>
          <w:szCs w:val="24"/>
        </w:rPr>
        <w:t>Bunurile depuse la comisie se evaluează de îndată, avându-se în vedere, de regulă, preţul pieţei. Pentru evaluare se pot consulta experţi în domeniu, selectaţi în condiţiile legii.</w:t>
      </w:r>
    </w:p>
    <w:p w:rsidR="00A270FA" w:rsidRPr="005175D7" w:rsidRDefault="00A270FA" w:rsidP="00A270FA">
      <w:pPr>
        <w:spacing w:after="0" w:line="360" w:lineRule="auto"/>
        <w:jc w:val="both"/>
        <w:rPr>
          <w:rFonts w:ascii="Times New Roman" w:hAnsi="Times New Roman"/>
          <w:sz w:val="24"/>
          <w:szCs w:val="24"/>
        </w:rPr>
      </w:pPr>
    </w:p>
    <w:p w:rsidR="00A270FA" w:rsidRPr="005175D7" w:rsidRDefault="00A270FA" w:rsidP="00A270FA">
      <w:pPr>
        <w:spacing w:after="0" w:line="360" w:lineRule="auto"/>
        <w:ind w:left="506" w:right="14"/>
        <w:jc w:val="both"/>
        <w:rPr>
          <w:rFonts w:ascii="Times New Roman" w:hAnsi="Times New Roman"/>
          <w:b/>
          <w:color w:val="000000" w:themeColor="text1"/>
          <w:sz w:val="24"/>
          <w:szCs w:val="24"/>
        </w:rPr>
      </w:pPr>
    </w:p>
    <w:p w:rsidR="00A270FA" w:rsidRPr="005175D7" w:rsidRDefault="00A270FA" w:rsidP="00A270FA">
      <w:pPr>
        <w:autoSpaceDE w:val="0"/>
        <w:autoSpaceDN w:val="0"/>
        <w:adjustRightInd w:val="0"/>
        <w:spacing w:after="0" w:line="240" w:lineRule="auto"/>
        <w:ind w:firstLine="708"/>
        <w:rPr>
          <w:rFonts w:ascii="Times New Roman" w:hAnsi="Times New Roman"/>
          <w:b/>
          <w:sz w:val="24"/>
          <w:szCs w:val="24"/>
        </w:rPr>
      </w:pPr>
      <w:r w:rsidRPr="005175D7">
        <w:rPr>
          <w:rFonts w:ascii="Times New Roman" w:hAnsi="Times New Roman"/>
          <w:b/>
          <w:sz w:val="24"/>
          <w:szCs w:val="24"/>
        </w:rPr>
        <w:t xml:space="preserve">PRIMAR,                </w:t>
      </w:r>
      <w:r w:rsidRPr="005175D7">
        <w:rPr>
          <w:rFonts w:ascii="Times New Roman" w:hAnsi="Times New Roman"/>
          <w:b/>
          <w:sz w:val="24"/>
          <w:szCs w:val="24"/>
        </w:rPr>
        <w:tab/>
        <w:t xml:space="preserve">                        CONTRASEMNEAZĂ PENTRU LEGALITATE,</w:t>
      </w:r>
    </w:p>
    <w:p w:rsidR="00A270FA" w:rsidRPr="005175D7" w:rsidRDefault="00A270FA" w:rsidP="00A270FA">
      <w:pPr>
        <w:autoSpaceDE w:val="0"/>
        <w:autoSpaceDN w:val="0"/>
        <w:adjustRightInd w:val="0"/>
        <w:spacing w:after="0" w:line="240" w:lineRule="auto"/>
        <w:rPr>
          <w:rFonts w:ascii="Times New Roman" w:hAnsi="Times New Roman"/>
          <w:b/>
          <w:bCs/>
          <w:sz w:val="24"/>
          <w:szCs w:val="24"/>
        </w:rPr>
      </w:pPr>
      <w:r w:rsidRPr="005175D7">
        <w:rPr>
          <w:rFonts w:ascii="Times New Roman" w:hAnsi="Times New Roman"/>
          <w:b/>
          <w:bCs/>
          <w:sz w:val="24"/>
          <w:szCs w:val="24"/>
        </w:rPr>
        <w:t xml:space="preserve">   Jr.Toma CIOLACU                                                     </w:t>
      </w:r>
      <w:r>
        <w:rPr>
          <w:rFonts w:ascii="Times New Roman" w:hAnsi="Times New Roman"/>
          <w:b/>
          <w:bCs/>
          <w:sz w:val="24"/>
          <w:szCs w:val="24"/>
        </w:rPr>
        <w:t xml:space="preserve"> </w:t>
      </w:r>
      <w:r w:rsidRPr="005175D7">
        <w:rPr>
          <w:rFonts w:ascii="Times New Roman" w:hAnsi="Times New Roman"/>
          <w:b/>
          <w:bCs/>
          <w:sz w:val="24"/>
          <w:szCs w:val="24"/>
        </w:rPr>
        <w:t xml:space="preserve"> </w:t>
      </w:r>
      <w:r>
        <w:rPr>
          <w:rFonts w:ascii="Times New Roman" w:hAnsi="Times New Roman"/>
          <w:b/>
          <w:sz w:val="24"/>
          <w:szCs w:val="24"/>
        </w:rPr>
        <w:t>SECRETAR</w:t>
      </w:r>
      <w:r w:rsidRPr="005175D7">
        <w:rPr>
          <w:rFonts w:ascii="Times New Roman" w:hAnsi="Times New Roman"/>
          <w:b/>
          <w:sz w:val="24"/>
          <w:szCs w:val="24"/>
        </w:rPr>
        <w:t xml:space="preserve"> GENERAL,</w:t>
      </w:r>
    </w:p>
    <w:p w:rsidR="00A270FA" w:rsidRPr="005175D7" w:rsidRDefault="00A270FA" w:rsidP="00A270FA">
      <w:pPr>
        <w:spacing w:after="0" w:line="360" w:lineRule="auto"/>
        <w:jc w:val="center"/>
        <w:rPr>
          <w:rFonts w:ascii="Times New Roman" w:hAnsi="Times New Roman"/>
          <w:b/>
          <w:bCs/>
          <w:sz w:val="24"/>
          <w:szCs w:val="24"/>
        </w:rPr>
      </w:pPr>
      <w:r w:rsidRPr="005175D7">
        <w:rPr>
          <w:rFonts w:ascii="Times New Roman" w:hAnsi="Times New Roman"/>
          <w:b/>
          <w:bCs/>
          <w:sz w:val="24"/>
          <w:szCs w:val="24"/>
        </w:rPr>
        <w:t xml:space="preserve">                                                                     Jr.Nicolae CHIRIȚĂ</w:t>
      </w: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Default="00A270FA" w:rsidP="00A270FA">
      <w:pPr>
        <w:rPr>
          <w:rFonts w:ascii="Times New Roman" w:hAnsi="Times New Roman"/>
          <w:sz w:val="24"/>
          <w:szCs w:val="24"/>
        </w:rPr>
      </w:pPr>
    </w:p>
    <w:p w:rsidR="00A270FA" w:rsidRPr="00167057" w:rsidRDefault="00A270FA" w:rsidP="00A270FA">
      <w:pPr>
        <w:spacing w:after="26" w:line="259" w:lineRule="auto"/>
        <w:ind w:right="79"/>
        <w:jc w:val="right"/>
        <w:rPr>
          <w:rFonts w:ascii="Times New Roman" w:hAnsi="Times New Roman"/>
          <w:b/>
          <w:bCs/>
          <w:color w:val="000000" w:themeColor="text1"/>
          <w:sz w:val="24"/>
          <w:szCs w:val="24"/>
        </w:rPr>
      </w:pPr>
      <w:r w:rsidRPr="00167057">
        <w:rPr>
          <w:rFonts w:ascii="Times New Roman" w:hAnsi="Times New Roman"/>
          <w:b/>
          <w:bCs/>
          <w:color w:val="000000" w:themeColor="text1"/>
          <w:sz w:val="24"/>
          <w:szCs w:val="24"/>
        </w:rPr>
        <w:lastRenderedPageBreak/>
        <w:t>Anexa nr. 2 la Dispoziția primarului nr. 139/20.06.2023</w:t>
      </w:r>
    </w:p>
    <w:p w:rsidR="00A270FA" w:rsidRPr="00167057" w:rsidRDefault="00A270FA" w:rsidP="00A270FA">
      <w:pPr>
        <w:spacing w:after="219"/>
        <w:ind w:right="14"/>
        <w:rPr>
          <w:rFonts w:ascii="Times New Roman" w:hAnsi="Times New Roman"/>
          <w:color w:val="000000" w:themeColor="text1"/>
          <w:sz w:val="24"/>
          <w:szCs w:val="24"/>
        </w:rPr>
      </w:pPr>
    </w:p>
    <w:p w:rsidR="00A270FA" w:rsidRPr="00167057" w:rsidRDefault="00A270FA" w:rsidP="00A270FA">
      <w:pPr>
        <w:jc w:val="center"/>
        <w:rPr>
          <w:rFonts w:ascii="Times New Roman" w:hAnsi="Times New Roman"/>
          <w:b/>
          <w:bCs/>
          <w:sz w:val="24"/>
          <w:szCs w:val="24"/>
        </w:rPr>
      </w:pPr>
      <w:r w:rsidRPr="00167057">
        <w:rPr>
          <w:rFonts w:ascii="Times New Roman" w:hAnsi="Times New Roman"/>
          <w:b/>
          <w:bCs/>
          <w:sz w:val="24"/>
          <w:szCs w:val="24"/>
        </w:rPr>
        <w:t>Regulamentul, atribuțiile și procedura de lucru a comisiei de evaluare şi inventariere a bunurilor primite cu titlu gratuit cu prilejul unor acţiuni de protocol în exercitarea mandatului sau a funcţiei</w:t>
      </w:r>
    </w:p>
    <w:p w:rsidR="00A270FA" w:rsidRPr="00167057" w:rsidRDefault="00A270FA" w:rsidP="00A270FA">
      <w:pPr>
        <w:rPr>
          <w:rFonts w:ascii="Times New Roman" w:hAnsi="Times New Roman"/>
          <w:sz w:val="24"/>
          <w:szCs w:val="24"/>
        </w:rPr>
      </w:pPr>
    </w:p>
    <w:p w:rsidR="00A270FA" w:rsidRPr="00167057" w:rsidRDefault="00A270FA" w:rsidP="00A270FA">
      <w:pPr>
        <w:spacing w:after="0" w:line="360" w:lineRule="auto"/>
        <w:jc w:val="both"/>
        <w:rPr>
          <w:rFonts w:ascii="Times New Roman" w:hAnsi="Times New Roman"/>
          <w:sz w:val="24"/>
          <w:szCs w:val="24"/>
        </w:rPr>
      </w:pPr>
      <w:r w:rsidRPr="00167057">
        <w:rPr>
          <w:rFonts w:ascii="Times New Roman" w:hAnsi="Times New Roman"/>
          <w:b/>
          <w:bCs/>
          <w:sz w:val="24"/>
          <w:szCs w:val="24"/>
        </w:rPr>
        <w:t>Art. 1. (1)</w:t>
      </w:r>
      <w:r w:rsidRPr="00167057">
        <w:rPr>
          <w:rFonts w:ascii="Times New Roman" w:hAnsi="Times New Roman"/>
          <w:sz w:val="24"/>
          <w:szCs w:val="24"/>
        </w:rPr>
        <w:t xml:space="preserve"> Mandatul membrilor comisiei este de 3 ani şi poate fi reînnoit o singură dată.</w:t>
      </w:r>
    </w:p>
    <w:p w:rsidR="00A270FA" w:rsidRPr="00167057" w:rsidRDefault="00A270FA" w:rsidP="00A270FA">
      <w:pPr>
        <w:spacing w:after="0" w:line="360" w:lineRule="auto"/>
        <w:ind w:firstLine="709"/>
        <w:jc w:val="both"/>
        <w:rPr>
          <w:rFonts w:ascii="Times New Roman" w:hAnsi="Times New Roman"/>
          <w:sz w:val="24"/>
          <w:szCs w:val="24"/>
        </w:rPr>
      </w:pPr>
      <w:r w:rsidRPr="00167057">
        <w:rPr>
          <w:rFonts w:ascii="Times New Roman" w:hAnsi="Times New Roman"/>
          <w:b/>
          <w:bCs/>
          <w:sz w:val="24"/>
          <w:szCs w:val="24"/>
        </w:rPr>
        <w:t>(2)</w:t>
      </w:r>
      <w:r w:rsidRPr="00167057">
        <w:rPr>
          <w:rFonts w:ascii="Times New Roman" w:hAnsi="Times New Roman"/>
          <w:sz w:val="24"/>
          <w:szCs w:val="24"/>
        </w:rPr>
        <w:t xml:space="preserve"> Cu 30 de zile înainte de expirarea mandatului membrilor comisiei se vor lua măsuri pentru constituirea noii comisii, în condiţiile prezentului regulament.</w:t>
      </w:r>
    </w:p>
    <w:p w:rsidR="00A270FA" w:rsidRPr="00167057" w:rsidRDefault="00A270FA" w:rsidP="00A270FA">
      <w:pPr>
        <w:spacing w:after="0" w:line="360" w:lineRule="auto"/>
        <w:jc w:val="both"/>
        <w:rPr>
          <w:rFonts w:ascii="Times New Roman" w:hAnsi="Times New Roman"/>
          <w:sz w:val="24"/>
          <w:szCs w:val="24"/>
        </w:rPr>
      </w:pPr>
      <w:r w:rsidRPr="00167057">
        <w:rPr>
          <w:rFonts w:ascii="Times New Roman" w:hAnsi="Times New Roman"/>
          <w:b/>
          <w:bCs/>
          <w:sz w:val="24"/>
          <w:szCs w:val="24"/>
        </w:rPr>
        <w:t xml:space="preserve">Art. 2. </w:t>
      </w:r>
      <w:r w:rsidRPr="00167057">
        <w:rPr>
          <w:rFonts w:ascii="Times New Roman" w:hAnsi="Times New Roman"/>
          <w:sz w:val="24"/>
          <w:szCs w:val="24"/>
        </w:rPr>
        <w:t>Mandatul membrilor comisiei se suspendă de drept în următoarele situaţii:</w:t>
      </w:r>
    </w:p>
    <w:p w:rsidR="00A270FA" w:rsidRPr="00167057" w:rsidRDefault="00A270FA" w:rsidP="00A270FA">
      <w:pPr>
        <w:pStyle w:val="ListParagraph"/>
        <w:numPr>
          <w:ilvl w:val="0"/>
          <w:numId w:val="3"/>
        </w:numPr>
        <w:spacing w:after="0" w:line="360" w:lineRule="auto"/>
        <w:jc w:val="both"/>
        <w:rPr>
          <w:rFonts w:ascii="Times New Roman" w:hAnsi="Times New Roman" w:cs="Times New Roman"/>
          <w:szCs w:val="24"/>
        </w:rPr>
      </w:pPr>
      <w:r w:rsidRPr="00167057">
        <w:rPr>
          <w:rFonts w:ascii="Times New Roman" w:hAnsi="Times New Roman" w:cs="Times New Roman"/>
          <w:szCs w:val="24"/>
        </w:rPr>
        <w:t>în cazul delegării sau detaşării în cadrul altei autorităţi ori instituţii publice sau persoane juridice;</w:t>
      </w:r>
    </w:p>
    <w:p w:rsidR="00A270FA" w:rsidRPr="00167057" w:rsidRDefault="00A270FA" w:rsidP="00A270FA">
      <w:pPr>
        <w:pStyle w:val="ListParagraph"/>
        <w:numPr>
          <w:ilvl w:val="0"/>
          <w:numId w:val="3"/>
        </w:numPr>
        <w:spacing w:after="0" w:line="360" w:lineRule="auto"/>
        <w:jc w:val="both"/>
        <w:rPr>
          <w:rFonts w:ascii="Times New Roman" w:hAnsi="Times New Roman" w:cs="Times New Roman"/>
          <w:szCs w:val="24"/>
        </w:rPr>
      </w:pPr>
      <w:r w:rsidRPr="00167057">
        <w:rPr>
          <w:rFonts w:ascii="Times New Roman" w:hAnsi="Times New Roman" w:cs="Times New Roman"/>
          <w:szCs w:val="24"/>
        </w:rPr>
        <w:t>în cazul suspendării din funcţia care a determinat numirea ca membru al comisiei.</w:t>
      </w:r>
    </w:p>
    <w:p w:rsidR="00A270FA" w:rsidRPr="00167057" w:rsidRDefault="00A270FA" w:rsidP="00A270FA">
      <w:pPr>
        <w:spacing w:after="0" w:line="360" w:lineRule="auto"/>
        <w:jc w:val="both"/>
        <w:rPr>
          <w:rFonts w:ascii="Times New Roman" w:hAnsi="Times New Roman"/>
          <w:sz w:val="24"/>
          <w:szCs w:val="24"/>
        </w:rPr>
      </w:pPr>
      <w:r w:rsidRPr="00167057">
        <w:rPr>
          <w:rFonts w:ascii="Times New Roman" w:hAnsi="Times New Roman"/>
          <w:b/>
          <w:bCs/>
          <w:sz w:val="24"/>
          <w:szCs w:val="24"/>
        </w:rPr>
        <w:t>Art. 3. (1)</w:t>
      </w:r>
      <w:r w:rsidRPr="00167057">
        <w:rPr>
          <w:rFonts w:ascii="Times New Roman" w:hAnsi="Times New Roman"/>
          <w:sz w:val="24"/>
          <w:szCs w:val="24"/>
        </w:rPr>
        <w:t xml:space="preserve"> Mandatul membrilor comisiei încetează înainte de termen în următoarele situaţii:</w:t>
      </w:r>
    </w:p>
    <w:p w:rsidR="00A270FA" w:rsidRPr="00167057" w:rsidRDefault="00A270FA" w:rsidP="00A270FA">
      <w:pPr>
        <w:pStyle w:val="ListParagraph"/>
        <w:numPr>
          <w:ilvl w:val="0"/>
          <w:numId w:val="4"/>
        </w:numPr>
        <w:spacing w:after="0" w:line="360" w:lineRule="auto"/>
        <w:jc w:val="both"/>
        <w:rPr>
          <w:rFonts w:ascii="Times New Roman" w:hAnsi="Times New Roman" w:cs="Times New Roman"/>
          <w:szCs w:val="24"/>
        </w:rPr>
      </w:pPr>
      <w:r w:rsidRPr="00167057">
        <w:rPr>
          <w:rFonts w:ascii="Times New Roman" w:hAnsi="Times New Roman" w:cs="Times New Roman"/>
          <w:szCs w:val="24"/>
        </w:rPr>
        <w:t>renunţarea la calitatea de membru;</w:t>
      </w:r>
    </w:p>
    <w:p w:rsidR="00A270FA" w:rsidRPr="00167057" w:rsidRDefault="00A270FA" w:rsidP="00A270FA">
      <w:pPr>
        <w:pStyle w:val="ListParagraph"/>
        <w:numPr>
          <w:ilvl w:val="0"/>
          <w:numId w:val="4"/>
        </w:numPr>
        <w:spacing w:after="0" w:line="360" w:lineRule="auto"/>
        <w:jc w:val="both"/>
        <w:rPr>
          <w:rFonts w:ascii="Times New Roman" w:hAnsi="Times New Roman" w:cs="Times New Roman"/>
          <w:szCs w:val="24"/>
        </w:rPr>
      </w:pPr>
      <w:r w:rsidRPr="00167057">
        <w:rPr>
          <w:rFonts w:ascii="Times New Roman" w:hAnsi="Times New Roman" w:cs="Times New Roman"/>
          <w:szCs w:val="24"/>
        </w:rPr>
        <w:t>suspendarea din funcţie pe o perioadă mai mare de 30 de zile;</w:t>
      </w:r>
    </w:p>
    <w:p w:rsidR="00A270FA" w:rsidRPr="00167057" w:rsidRDefault="00A270FA" w:rsidP="00A270FA">
      <w:pPr>
        <w:pStyle w:val="ListParagraph"/>
        <w:numPr>
          <w:ilvl w:val="0"/>
          <w:numId w:val="4"/>
        </w:numPr>
        <w:spacing w:after="0" w:line="360" w:lineRule="auto"/>
        <w:jc w:val="both"/>
        <w:rPr>
          <w:rFonts w:ascii="Times New Roman" w:hAnsi="Times New Roman" w:cs="Times New Roman"/>
          <w:szCs w:val="24"/>
        </w:rPr>
      </w:pPr>
      <w:r w:rsidRPr="00167057">
        <w:rPr>
          <w:rFonts w:ascii="Times New Roman" w:hAnsi="Times New Roman" w:cs="Times New Roman"/>
          <w:szCs w:val="24"/>
        </w:rPr>
        <w:t>transferarea în cadrul altei autorităţi sau instituţii publice;</w:t>
      </w:r>
    </w:p>
    <w:p w:rsidR="00A270FA" w:rsidRPr="00167057" w:rsidRDefault="00A270FA" w:rsidP="00A270FA">
      <w:pPr>
        <w:pStyle w:val="ListParagraph"/>
        <w:numPr>
          <w:ilvl w:val="0"/>
          <w:numId w:val="4"/>
        </w:numPr>
        <w:spacing w:after="0" w:line="360" w:lineRule="auto"/>
        <w:jc w:val="both"/>
        <w:rPr>
          <w:rFonts w:ascii="Times New Roman" w:hAnsi="Times New Roman" w:cs="Times New Roman"/>
          <w:szCs w:val="24"/>
        </w:rPr>
      </w:pPr>
      <w:r w:rsidRPr="00167057">
        <w:rPr>
          <w:rFonts w:ascii="Times New Roman" w:hAnsi="Times New Roman" w:cs="Times New Roman"/>
          <w:szCs w:val="24"/>
        </w:rPr>
        <w:t>încetarea raportului de serviciu;</w:t>
      </w:r>
    </w:p>
    <w:p w:rsidR="00A270FA" w:rsidRPr="00167057" w:rsidRDefault="00A270FA" w:rsidP="00A270FA">
      <w:pPr>
        <w:pStyle w:val="ListParagraph"/>
        <w:numPr>
          <w:ilvl w:val="0"/>
          <w:numId w:val="4"/>
        </w:numPr>
        <w:spacing w:after="0" w:line="360" w:lineRule="auto"/>
        <w:jc w:val="both"/>
        <w:rPr>
          <w:rFonts w:ascii="Times New Roman" w:hAnsi="Times New Roman" w:cs="Times New Roman"/>
          <w:szCs w:val="24"/>
        </w:rPr>
      </w:pPr>
      <w:r w:rsidRPr="00167057">
        <w:rPr>
          <w:rFonts w:ascii="Times New Roman" w:hAnsi="Times New Roman" w:cs="Times New Roman"/>
          <w:szCs w:val="24"/>
        </w:rPr>
        <w:t>aplicarea unei sancţiuni disciplinare.</w:t>
      </w:r>
    </w:p>
    <w:p w:rsidR="00A270FA" w:rsidRPr="00167057" w:rsidRDefault="00A270FA" w:rsidP="00A270FA">
      <w:pPr>
        <w:spacing w:after="0" w:line="360" w:lineRule="auto"/>
        <w:ind w:left="708" w:firstLine="1"/>
        <w:jc w:val="both"/>
        <w:rPr>
          <w:rFonts w:ascii="Times New Roman" w:hAnsi="Times New Roman"/>
          <w:sz w:val="24"/>
          <w:szCs w:val="24"/>
        </w:rPr>
      </w:pPr>
      <w:r w:rsidRPr="00167057">
        <w:rPr>
          <w:rFonts w:ascii="Times New Roman" w:hAnsi="Times New Roman"/>
          <w:b/>
          <w:bCs/>
          <w:sz w:val="24"/>
          <w:szCs w:val="24"/>
        </w:rPr>
        <w:t>(2)</w:t>
      </w:r>
      <w:r w:rsidRPr="00167057">
        <w:rPr>
          <w:rFonts w:ascii="Times New Roman" w:hAnsi="Times New Roman"/>
          <w:sz w:val="24"/>
          <w:szCs w:val="24"/>
        </w:rPr>
        <w:t xml:space="preserve"> Cererea de renunţare la calitatea de membru în condiţiile alin. (1) lit. a) se înaintează</w:t>
      </w:r>
    </w:p>
    <w:p w:rsidR="00A270FA" w:rsidRPr="00167057" w:rsidRDefault="00A270FA" w:rsidP="00A270FA">
      <w:pPr>
        <w:spacing w:after="0" w:line="360" w:lineRule="auto"/>
        <w:jc w:val="both"/>
        <w:rPr>
          <w:rFonts w:ascii="Times New Roman" w:hAnsi="Times New Roman"/>
          <w:sz w:val="24"/>
          <w:szCs w:val="24"/>
        </w:rPr>
      </w:pPr>
      <w:r w:rsidRPr="00167057">
        <w:rPr>
          <w:rFonts w:ascii="Times New Roman" w:hAnsi="Times New Roman"/>
          <w:sz w:val="24"/>
          <w:szCs w:val="24"/>
        </w:rPr>
        <w:t>preşedintelui comisiei şi produce efecte la 5 zile de la înregistrare. În cazul preşedintelui, cererea se înaintează conducătorului unităţii.</w:t>
      </w:r>
    </w:p>
    <w:p w:rsidR="00A270FA" w:rsidRPr="00167057" w:rsidRDefault="00A270FA" w:rsidP="00A270FA">
      <w:pPr>
        <w:spacing w:after="0" w:line="360" w:lineRule="auto"/>
        <w:ind w:firstLine="709"/>
        <w:jc w:val="both"/>
        <w:rPr>
          <w:rFonts w:ascii="Times New Roman" w:hAnsi="Times New Roman"/>
          <w:sz w:val="24"/>
          <w:szCs w:val="24"/>
        </w:rPr>
      </w:pPr>
      <w:r w:rsidRPr="00167057">
        <w:rPr>
          <w:rFonts w:ascii="Times New Roman" w:hAnsi="Times New Roman"/>
          <w:b/>
          <w:bCs/>
          <w:sz w:val="24"/>
          <w:szCs w:val="24"/>
        </w:rPr>
        <w:t xml:space="preserve">(3) </w:t>
      </w:r>
      <w:r w:rsidRPr="00167057">
        <w:rPr>
          <w:rFonts w:ascii="Times New Roman" w:hAnsi="Times New Roman"/>
          <w:sz w:val="24"/>
          <w:szCs w:val="24"/>
        </w:rPr>
        <w:t>Încetarea mandatului de membru al comisiei în celelalte cazuri prevăzute de alin. (1) se constată printr-un raport al acesteia care se aduce la cunoştinţă conducătorului unităţii.</w:t>
      </w:r>
    </w:p>
    <w:p w:rsidR="00A270FA" w:rsidRPr="00167057" w:rsidRDefault="00A270FA" w:rsidP="00A270FA">
      <w:pPr>
        <w:spacing w:after="0" w:line="360" w:lineRule="auto"/>
        <w:jc w:val="both"/>
        <w:rPr>
          <w:rFonts w:ascii="Times New Roman" w:hAnsi="Times New Roman"/>
          <w:sz w:val="24"/>
          <w:szCs w:val="24"/>
        </w:rPr>
      </w:pPr>
      <w:r w:rsidRPr="00167057">
        <w:rPr>
          <w:rFonts w:ascii="Times New Roman" w:hAnsi="Times New Roman"/>
          <w:b/>
          <w:bCs/>
          <w:sz w:val="24"/>
          <w:szCs w:val="24"/>
        </w:rPr>
        <w:t xml:space="preserve">Art. 4. </w:t>
      </w:r>
      <w:r w:rsidRPr="00167057">
        <w:rPr>
          <w:rFonts w:ascii="Times New Roman" w:hAnsi="Times New Roman"/>
          <w:sz w:val="24"/>
          <w:szCs w:val="24"/>
        </w:rPr>
        <w:t>În cazurile prevăzute la art. 4 se numeşte un nou membru al cărui mandat durează până la expirarea mandatului celui în locul căruia a fost numit.</w:t>
      </w:r>
    </w:p>
    <w:p w:rsidR="00A270FA" w:rsidRPr="00167057" w:rsidRDefault="00A270FA" w:rsidP="00A270FA">
      <w:pPr>
        <w:spacing w:after="0" w:line="360" w:lineRule="auto"/>
        <w:jc w:val="both"/>
        <w:rPr>
          <w:rFonts w:ascii="Times New Roman" w:hAnsi="Times New Roman"/>
          <w:sz w:val="24"/>
          <w:szCs w:val="24"/>
        </w:rPr>
      </w:pPr>
      <w:r w:rsidRPr="00167057">
        <w:rPr>
          <w:rFonts w:ascii="Times New Roman" w:hAnsi="Times New Roman"/>
          <w:b/>
          <w:bCs/>
          <w:sz w:val="24"/>
          <w:szCs w:val="24"/>
        </w:rPr>
        <w:t xml:space="preserve">Art. 5. (1) </w:t>
      </w:r>
      <w:r w:rsidRPr="00167057">
        <w:rPr>
          <w:rFonts w:ascii="Times New Roman" w:hAnsi="Times New Roman"/>
          <w:sz w:val="24"/>
          <w:szCs w:val="24"/>
        </w:rPr>
        <w:t>Comisia are următoarele atribuţii principale:</w:t>
      </w:r>
    </w:p>
    <w:p w:rsidR="00A270FA" w:rsidRPr="00167057" w:rsidRDefault="00A270FA" w:rsidP="00A270FA">
      <w:pPr>
        <w:pStyle w:val="ListParagraph"/>
        <w:numPr>
          <w:ilvl w:val="0"/>
          <w:numId w:val="5"/>
        </w:numPr>
        <w:spacing w:after="0" w:line="360" w:lineRule="auto"/>
        <w:jc w:val="both"/>
        <w:rPr>
          <w:rFonts w:ascii="Times New Roman" w:hAnsi="Times New Roman" w:cs="Times New Roman"/>
          <w:szCs w:val="24"/>
        </w:rPr>
      </w:pPr>
      <w:r w:rsidRPr="00167057">
        <w:rPr>
          <w:rFonts w:ascii="Times New Roman" w:hAnsi="Times New Roman" w:cs="Times New Roman"/>
          <w:szCs w:val="24"/>
        </w:rPr>
        <w:t>înregistrează şi ţine evidenţa statistică, cantitativă şi valorică a bunurilor primite cu titlu gratuit cu prilejul unor acţiuni de protocol în exercitarea mandatului sau a funcţiei;</w:t>
      </w:r>
    </w:p>
    <w:p w:rsidR="00A270FA" w:rsidRPr="00167057" w:rsidRDefault="00A270FA" w:rsidP="00A270FA">
      <w:pPr>
        <w:pStyle w:val="ListParagraph"/>
        <w:numPr>
          <w:ilvl w:val="0"/>
          <w:numId w:val="5"/>
        </w:numPr>
        <w:spacing w:after="0" w:line="360" w:lineRule="auto"/>
        <w:jc w:val="both"/>
        <w:rPr>
          <w:rFonts w:ascii="Times New Roman" w:hAnsi="Times New Roman" w:cs="Times New Roman"/>
          <w:szCs w:val="24"/>
        </w:rPr>
      </w:pPr>
      <w:r w:rsidRPr="00167057">
        <w:rPr>
          <w:rFonts w:ascii="Times New Roman" w:hAnsi="Times New Roman" w:cs="Times New Roman"/>
          <w:szCs w:val="24"/>
        </w:rPr>
        <w:t>evaluează şi inventariază bunurile;</w:t>
      </w:r>
    </w:p>
    <w:p w:rsidR="00A270FA" w:rsidRPr="00167057" w:rsidRDefault="00A270FA" w:rsidP="00A270FA">
      <w:pPr>
        <w:pStyle w:val="ListParagraph"/>
        <w:numPr>
          <w:ilvl w:val="0"/>
          <w:numId w:val="5"/>
        </w:numPr>
        <w:spacing w:after="0" w:line="360" w:lineRule="auto"/>
        <w:jc w:val="both"/>
        <w:rPr>
          <w:rFonts w:ascii="Times New Roman" w:hAnsi="Times New Roman" w:cs="Times New Roman"/>
          <w:szCs w:val="24"/>
        </w:rPr>
      </w:pPr>
      <w:r w:rsidRPr="00167057">
        <w:rPr>
          <w:rFonts w:ascii="Times New Roman" w:hAnsi="Times New Roman" w:cs="Times New Roman"/>
          <w:szCs w:val="24"/>
        </w:rPr>
        <w:t>restituie primitorului bunurile a căror valoare este sub 200 euro;</w:t>
      </w:r>
    </w:p>
    <w:p w:rsidR="00A270FA" w:rsidRPr="00167057" w:rsidRDefault="00A270FA" w:rsidP="00A270FA">
      <w:pPr>
        <w:pStyle w:val="ListParagraph"/>
        <w:numPr>
          <w:ilvl w:val="0"/>
          <w:numId w:val="5"/>
        </w:numPr>
        <w:spacing w:after="0" w:line="360" w:lineRule="auto"/>
        <w:jc w:val="both"/>
        <w:rPr>
          <w:rFonts w:ascii="Times New Roman" w:hAnsi="Times New Roman" w:cs="Times New Roman"/>
          <w:szCs w:val="24"/>
        </w:rPr>
      </w:pPr>
      <w:r w:rsidRPr="00167057">
        <w:rPr>
          <w:rFonts w:ascii="Times New Roman" w:hAnsi="Times New Roman" w:cs="Times New Roman"/>
          <w:szCs w:val="24"/>
        </w:rPr>
        <w:t>aprobă păstrarea de către primitor a bunurilor cu o valoare mai mare de 200 euro, cu condiţia achitării de către acesta a diferenţei de preţ;</w:t>
      </w:r>
    </w:p>
    <w:p w:rsidR="00A270FA" w:rsidRPr="00167057" w:rsidRDefault="00A270FA" w:rsidP="00A270FA">
      <w:pPr>
        <w:pStyle w:val="ListParagraph"/>
        <w:numPr>
          <w:ilvl w:val="0"/>
          <w:numId w:val="5"/>
        </w:numPr>
        <w:spacing w:after="0" w:line="360" w:lineRule="auto"/>
        <w:jc w:val="both"/>
        <w:rPr>
          <w:rFonts w:ascii="Times New Roman" w:hAnsi="Times New Roman" w:cs="Times New Roman"/>
          <w:szCs w:val="24"/>
        </w:rPr>
      </w:pPr>
      <w:r w:rsidRPr="00167057">
        <w:rPr>
          <w:rFonts w:ascii="Times New Roman" w:hAnsi="Times New Roman" w:cs="Times New Roman"/>
          <w:szCs w:val="24"/>
        </w:rPr>
        <w:t>propune, după caz, păstrarea bunurilor în patrimoniul unităţii, transmiterea cu titlu gratuit a bunurilor rămase în patrimoniul unităţii către o instituţie publică de profil sau vânzarea prin licitaţie a acestor bunuri;</w:t>
      </w:r>
    </w:p>
    <w:p w:rsidR="00A270FA" w:rsidRPr="00167057" w:rsidRDefault="00A270FA" w:rsidP="00A270FA">
      <w:pPr>
        <w:pStyle w:val="ListParagraph"/>
        <w:numPr>
          <w:ilvl w:val="0"/>
          <w:numId w:val="5"/>
        </w:numPr>
        <w:spacing w:after="0" w:line="360" w:lineRule="auto"/>
        <w:jc w:val="both"/>
        <w:rPr>
          <w:rFonts w:ascii="Times New Roman" w:hAnsi="Times New Roman" w:cs="Times New Roman"/>
          <w:szCs w:val="24"/>
        </w:rPr>
      </w:pPr>
      <w:r w:rsidRPr="00167057">
        <w:rPr>
          <w:rFonts w:ascii="Times New Roman" w:hAnsi="Times New Roman" w:cs="Times New Roman"/>
          <w:szCs w:val="24"/>
        </w:rPr>
        <w:t>ia măsuri pentru publicarea listei cuprinzând bunurile depuse şi destinaţia acestora, în condiţiile legii;</w:t>
      </w:r>
    </w:p>
    <w:p w:rsidR="00A270FA" w:rsidRPr="00167057" w:rsidRDefault="00A270FA" w:rsidP="00A270FA">
      <w:pPr>
        <w:pStyle w:val="ListParagraph"/>
        <w:numPr>
          <w:ilvl w:val="0"/>
          <w:numId w:val="5"/>
        </w:numPr>
        <w:spacing w:after="0" w:line="360" w:lineRule="auto"/>
        <w:jc w:val="both"/>
        <w:rPr>
          <w:rFonts w:ascii="Times New Roman" w:hAnsi="Times New Roman" w:cs="Times New Roman"/>
          <w:szCs w:val="24"/>
        </w:rPr>
      </w:pPr>
      <w:r w:rsidRPr="00167057">
        <w:rPr>
          <w:rFonts w:ascii="Times New Roman" w:hAnsi="Times New Roman" w:cs="Times New Roman"/>
          <w:szCs w:val="24"/>
        </w:rPr>
        <w:t>asigură, prin grija compartimentelor de specialitate, păstrarea şi securitatea bunurilor.</w:t>
      </w:r>
    </w:p>
    <w:p w:rsidR="00A270FA" w:rsidRPr="00167057" w:rsidRDefault="00A270FA" w:rsidP="00A270FA">
      <w:pPr>
        <w:spacing w:after="0" w:line="360" w:lineRule="auto"/>
        <w:ind w:firstLine="709"/>
        <w:jc w:val="both"/>
        <w:rPr>
          <w:rFonts w:ascii="Times New Roman" w:hAnsi="Times New Roman"/>
          <w:sz w:val="24"/>
          <w:szCs w:val="24"/>
        </w:rPr>
      </w:pPr>
      <w:r w:rsidRPr="00167057">
        <w:rPr>
          <w:rFonts w:ascii="Times New Roman" w:hAnsi="Times New Roman"/>
          <w:b/>
          <w:bCs/>
          <w:sz w:val="24"/>
          <w:szCs w:val="24"/>
        </w:rPr>
        <w:lastRenderedPageBreak/>
        <w:t xml:space="preserve">(2) </w:t>
      </w:r>
      <w:r w:rsidRPr="00167057">
        <w:rPr>
          <w:rFonts w:ascii="Times New Roman" w:hAnsi="Times New Roman"/>
          <w:sz w:val="24"/>
          <w:szCs w:val="24"/>
        </w:rPr>
        <w:t>Atribuţiile prevăzute la alin. (1) lit. e) se exercită după inventarierea bunurilor, care se efectuează până la sfârşitul fiecărui an calendaristic. Vânzarea bunurilor prin licitaţie se face în conformitate cu prevederile legale în vigoare.</w:t>
      </w:r>
    </w:p>
    <w:p w:rsidR="00A270FA" w:rsidRPr="00167057" w:rsidRDefault="00A270FA" w:rsidP="00A270FA">
      <w:pPr>
        <w:spacing w:after="0" w:line="360" w:lineRule="auto"/>
        <w:jc w:val="both"/>
        <w:rPr>
          <w:rFonts w:ascii="Times New Roman" w:hAnsi="Times New Roman"/>
          <w:sz w:val="24"/>
          <w:szCs w:val="24"/>
        </w:rPr>
      </w:pPr>
      <w:r w:rsidRPr="00167057">
        <w:rPr>
          <w:rFonts w:ascii="Times New Roman" w:hAnsi="Times New Roman"/>
          <w:b/>
          <w:bCs/>
          <w:sz w:val="24"/>
          <w:szCs w:val="24"/>
        </w:rPr>
        <w:t xml:space="preserve">Art. 6. (1) </w:t>
      </w:r>
      <w:r w:rsidRPr="00167057">
        <w:rPr>
          <w:rFonts w:ascii="Times New Roman" w:hAnsi="Times New Roman"/>
          <w:sz w:val="24"/>
          <w:szCs w:val="24"/>
        </w:rPr>
        <w:t>Bunul/bunurile nerestituit/nerestituite trec în proprietatea privată a statului sau a unităţii administrativ-teritoriale ca urmare a aprobării de către conducătorul unităţii a propunerii înaintate de comisie.</w:t>
      </w:r>
    </w:p>
    <w:p w:rsidR="00A270FA" w:rsidRPr="00167057" w:rsidRDefault="00A270FA" w:rsidP="00A270FA">
      <w:pPr>
        <w:spacing w:after="0" w:line="360" w:lineRule="auto"/>
        <w:ind w:firstLine="709"/>
        <w:jc w:val="both"/>
        <w:rPr>
          <w:rFonts w:ascii="Times New Roman" w:hAnsi="Times New Roman"/>
          <w:sz w:val="24"/>
          <w:szCs w:val="24"/>
        </w:rPr>
      </w:pPr>
      <w:r w:rsidRPr="00167057">
        <w:rPr>
          <w:rFonts w:ascii="Times New Roman" w:hAnsi="Times New Roman"/>
          <w:b/>
          <w:bCs/>
          <w:sz w:val="24"/>
          <w:szCs w:val="24"/>
        </w:rPr>
        <w:t>(2)</w:t>
      </w:r>
      <w:r w:rsidRPr="00167057">
        <w:rPr>
          <w:rFonts w:ascii="Times New Roman" w:hAnsi="Times New Roman"/>
          <w:sz w:val="24"/>
          <w:szCs w:val="24"/>
        </w:rPr>
        <w:t xml:space="preserve"> Transmiterea cu titlu gratuit se face de către unitatea deţinătoare, la propunerea comisiei, după consultarea în prealabil a instituţiei de profil căreia urmează a i se transmite bunul, în funcţie de natura lui.</w:t>
      </w:r>
    </w:p>
    <w:p w:rsidR="00A270FA" w:rsidRPr="00167057" w:rsidRDefault="00A270FA" w:rsidP="00A270FA">
      <w:pPr>
        <w:spacing w:after="0" w:line="360" w:lineRule="auto"/>
        <w:ind w:firstLine="709"/>
        <w:jc w:val="both"/>
        <w:rPr>
          <w:rFonts w:ascii="Times New Roman" w:hAnsi="Times New Roman"/>
          <w:sz w:val="24"/>
          <w:szCs w:val="24"/>
        </w:rPr>
      </w:pPr>
      <w:r w:rsidRPr="00167057">
        <w:rPr>
          <w:rFonts w:ascii="Times New Roman" w:hAnsi="Times New Roman"/>
          <w:b/>
          <w:bCs/>
          <w:sz w:val="24"/>
          <w:szCs w:val="24"/>
        </w:rPr>
        <w:t>(3)</w:t>
      </w:r>
      <w:r w:rsidRPr="00167057">
        <w:rPr>
          <w:rFonts w:ascii="Times New Roman" w:hAnsi="Times New Roman"/>
          <w:sz w:val="24"/>
          <w:szCs w:val="24"/>
        </w:rPr>
        <w:t xml:space="preserve"> Prin instituţie publică de profil se înţelege orice instituţie care, potrivit specificului activităţii, poate folosi bunul conform naturii şi destinaţiei acestuia.</w:t>
      </w:r>
    </w:p>
    <w:p w:rsidR="00A270FA" w:rsidRPr="00167057" w:rsidRDefault="00A270FA" w:rsidP="00A270FA">
      <w:pPr>
        <w:spacing w:after="0" w:line="360" w:lineRule="auto"/>
        <w:ind w:left="506" w:right="14"/>
        <w:jc w:val="both"/>
        <w:rPr>
          <w:rFonts w:ascii="Times New Roman" w:hAnsi="Times New Roman"/>
          <w:b/>
          <w:color w:val="000000" w:themeColor="text1"/>
          <w:sz w:val="24"/>
          <w:szCs w:val="24"/>
        </w:rPr>
      </w:pPr>
    </w:p>
    <w:p w:rsidR="00A270FA" w:rsidRPr="00167057" w:rsidRDefault="00A270FA" w:rsidP="00A270FA">
      <w:pPr>
        <w:autoSpaceDE w:val="0"/>
        <w:autoSpaceDN w:val="0"/>
        <w:adjustRightInd w:val="0"/>
        <w:spacing w:after="0" w:line="240" w:lineRule="auto"/>
        <w:ind w:firstLine="708"/>
        <w:rPr>
          <w:rFonts w:ascii="Times New Roman" w:hAnsi="Times New Roman"/>
          <w:b/>
          <w:sz w:val="24"/>
          <w:szCs w:val="24"/>
        </w:rPr>
      </w:pPr>
      <w:r w:rsidRPr="00167057">
        <w:rPr>
          <w:rFonts w:ascii="Times New Roman" w:hAnsi="Times New Roman"/>
          <w:b/>
          <w:sz w:val="24"/>
          <w:szCs w:val="24"/>
        </w:rPr>
        <w:t xml:space="preserve">PRIMAR,                </w:t>
      </w:r>
      <w:r w:rsidRPr="00167057">
        <w:rPr>
          <w:rFonts w:ascii="Times New Roman" w:hAnsi="Times New Roman"/>
          <w:b/>
          <w:sz w:val="24"/>
          <w:szCs w:val="24"/>
        </w:rPr>
        <w:tab/>
        <w:t xml:space="preserve">                        CONTRASEMNEAZĂ PENTRU LEGALITATE,</w:t>
      </w:r>
    </w:p>
    <w:p w:rsidR="00A270FA" w:rsidRPr="00167057" w:rsidRDefault="00A270FA" w:rsidP="00A270FA">
      <w:pPr>
        <w:autoSpaceDE w:val="0"/>
        <w:autoSpaceDN w:val="0"/>
        <w:adjustRightInd w:val="0"/>
        <w:spacing w:after="0" w:line="240" w:lineRule="auto"/>
        <w:rPr>
          <w:rFonts w:ascii="Times New Roman" w:hAnsi="Times New Roman"/>
          <w:b/>
          <w:bCs/>
          <w:sz w:val="24"/>
          <w:szCs w:val="24"/>
        </w:rPr>
      </w:pPr>
      <w:r w:rsidRPr="00167057">
        <w:rPr>
          <w:rFonts w:ascii="Times New Roman" w:hAnsi="Times New Roman"/>
          <w:b/>
          <w:bCs/>
          <w:sz w:val="24"/>
          <w:szCs w:val="24"/>
        </w:rPr>
        <w:t xml:space="preserve">   Jr.Toma CIOLACU                                                       </w:t>
      </w:r>
      <w:r w:rsidRPr="00167057">
        <w:rPr>
          <w:rFonts w:ascii="Times New Roman" w:hAnsi="Times New Roman"/>
          <w:b/>
          <w:sz w:val="24"/>
          <w:szCs w:val="24"/>
        </w:rPr>
        <w:t>SECRETAR GENERAL,</w:t>
      </w:r>
    </w:p>
    <w:p w:rsidR="00A270FA" w:rsidRPr="00167057" w:rsidRDefault="00A270FA" w:rsidP="00A270FA">
      <w:pPr>
        <w:spacing w:after="0" w:line="360" w:lineRule="auto"/>
        <w:jc w:val="center"/>
        <w:rPr>
          <w:rFonts w:ascii="Times New Roman" w:hAnsi="Times New Roman"/>
          <w:b/>
          <w:bCs/>
          <w:sz w:val="24"/>
          <w:szCs w:val="24"/>
        </w:rPr>
      </w:pPr>
      <w:r w:rsidRPr="00167057">
        <w:rPr>
          <w:rFonts w:ascii="Times New Roman" w:hAnsi="Times New Roman"/>
          <w:b/>
          <w:bCs/>
          <w:sz w:val="24"/>
          <w:szCs w:val="24"/>
        </w:rPr>
        <w:t xml:space="preserve">                                                                     Jr.Nicolae CHIRIȚĂ</w:t>
      </w:r>
    </w:p>
    <w:p w:rsidR="00A270FA" w:rsidRPr="00167057" w:rsidRDefault="00A270FA" w:rsidP="00A270FA">
      <w:pPr>
        <w:rPr>
          <w:rFonts w:ascii="Times New Roman" w:hAnsi="Times New Roman"/>
          <w:sz w:val="24"/>
          <w:szCs w:val="24"/>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p w:rsidR="00A270FA" w:rsidRDefault="00A270FA" w:rsidP="00A270FA">
      <w:pPr>
        <w:rPr>
          <w:rFonts w:ascii="Times New Roman" w:hAnsi="Times New Roman"/>
          <w:sz w:val="28"/>
          <w:szCs w:val="28"/>
        </w:rPr>
      </w:pPr>
    </w:p>
    <w:tbl>
      <w:tblPr>
        <w:tblW w:w="10928" w:type="dxa"/>
        <w:jc w:val="center"/>
        <w:tblInd w:w="-527" w:type="dxa"/>
        <w:tblLook w:val="01E0" w:firstRow="1" w:lastRow="1" w:firstColumn="1" w:lastColumn="1" w:noHBand="0" w:noVBand="0"/>
      </w:tblPr>
      <w:tblGrid>
        <w:gridCol w:w="1665"/>
        <w:gridCol w:w="7471"/>
        <w:gridCol w:w="1792"/>
      </w:tblGrid>
      <w:tr w:rsidR="00A270FA" w:rsidRPr="0068695F" w:rsidTr="0034341B">
        <w:trPr>
          <w:trHeight w:val="749"/>
          <w:jc w:val="center"/>
        </w:trPr>
        <w:tc>
          <w:tcPr>
            <w:tcW w:w="1751" w:type="dxa"/>
            <w:vMerge w:val="restart"/>
            <w:shd w:val="clear" w:color="auto" w:fill="auto"/>
            <w:vAlign w:val="center"/>
          </w:tcPr>
          <w:p w:rsidR="00A270FA" w:rsidRPr="0068695F" w:rsidRDefault="00A270FA" w:rsidP="0034341B">
            <w:pPr>
              <w:pStyle w:val="NormalWeb"/>
              <w:spacing w:before="0" w:beforeAutospacing="0" w:after="0" w:afterAutospacing="0"/>
              <w:jc w:val="center"/>
              <w:rPr>
                <w:rFonts w:ascii="Arial" w:hAnsi="Arial" w:cs="Arial"/>
                <w:sz w:val="18"/>
                <w:szCs w:val="18"/>
              </w:rPr>
            </w:pPr>
            <w:r>
              <w:rPr>
                <w:rFonts w:ascii="Arial" w:hAnsi="Arial" w:cs="Arial"/>
                <w:noProof/>
                <w:sz w:val="18"/>
                <w:szCs w:val="18"/>
              </w:rPr>
              <w:lastRenderedPageBreak/>
              <w:drawing>
                <wp:inline distT="0" distB="0" distL="0" distR="0" wp14:anchorId="0EA96979" wp14:editId="14401316">
                  <wp:extent cx="685800" cy="1076325"/>
                  <wp:effectExtent l="19050" t="0" r="0" b="0"/>
                  <wp:docPr id="2" name="Picture 2"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noua"/>
                          <pic:cNvPicPr>
                            <a:picLocks noChangeAspect="1" noChangeArrowheads="1"/>
                          </pic:cNvPicPr>
                        </pic:nvPicPr>
                        <pic:blipFill>
                          <a:blip r:embed="rId11" cstate="print"/>
                          <a:srcRect/>
                          <a:stretch>
                            <a:fillRect/>
                          </a:stretch>
                        </pic:blipFill>
                        <pic:spPr bwMode="auto">
                          <a:xfrm>
                            <a:off x="0" y="0"/>
                            <a:ext cx="685800" cy="1076325"/>
                          </a:xfrm>
                          <a:prstGeom prst="rect">
                            <a:avLst/>
                          </a:prstGeom>
                          <a:noFill/>
                          <a:ln w="9525">
                            <a:noFill/>
                            <a:miter lim="800000"/>
                            <a:headEnd/>
                            <a:tailEnd/>
                          </a:ln>
                        </pic:spPr>
                      </pic:pic>
                    </a:graphicData>
                  </a:graphic>
                </wp:inline>
              </w:drawing>
            </w:r>
          </w:p>
        </w:tc>
        <w:tc>
          <w:tcPr>
            <w:tcW w:w="7500" w:type="dxa"/>
            <w:vAlign w:val="bottom"/>
          </w:tcPr>
          <w:p w:rsidR="00A270FA" w:rsidRPr="00595521" w:rsidRDefault="00A270FA" w:rsidP="0034341B">
            <w:pPr>
              <w:pStyle w:val="NormalWeb"/>
              <w:spacing w:before="0" w:beforeAutospacing="0" w:after="0" w:afterAutospacing="0"/>
              <w:jc w:val="center"/>
              <w:rPr>
                <w:b/>
              </w:rPr>
            </w:pPr>
            <w:r w:rsidRPr="00595521">
              <w:rPr>
                <w:b/>
              </w:rPr>
              <w:t>ROMÂNIA</w:t>
            </w:r>
          </w:p>
          <w:p w:rsidR="00A270FA" w:rsidRPr="00595521" w:rsidRDefault="00A270FA" w:rsidP="0034341B">
            <w:pPr>
              <w:pStyle w:val="NormalWeb"/>
              <w:spacing w:before="0" w:beforeAutospacing="0" w:after="0" w:afterAutospacing="0"/>
              <w:jc w:val="center"/>
              <w:rPr>
                <w:b/>
              </w:rPr>
            </w:pPr>
            <w:r w:rsidRPr="00595521">
              <w:rPr>
                <w:b/>
              </w:rPr>
              <w:t>JUDEŢUL VÂLCEA</w:t>
            </w:r>
          </w:p>
          <w:p w:rsidR="00A270FA" w:rsidRPr="0068695F" w:rsidRDefault="00A270FA" w:rsidP="0034341B">
            <w:pPr>
              <w:pStyle w:val="NormalWeb"/>
              <w:spacing w:before="0" w:beforeAutospacing="0" w:after="0" w:afterAutospacing="0"/>
              <w:jc w:val="center"/>
              <w:rPr>
                <w:rFonts w:ascii="Arial" w:hAnsi="Arial" w:cs="Arial"/>
                <w:b/>
                <w:color w:val="FF0000"/>
                <w:sz w:val="18"/>
                <w:szCs w:val="18"/>
              </w:rPr>
            </w:pPr>
            <w:r w:rsidRPr="00595521">
              <w:rPr>
                <w:b/>
              </w:rPr>
              <w:t>PRIMĂRIA COMUNEI STROEȘTI</w:t>
            </w:r>
          </w:p>
        </w:tc>
        <w:tc>
          <w:tcPr>
            <w:tcW w:w="1677" w:type="dxa"/>
            <w:vMerge w:val="restart"/>
            <w:vAlign w:val="center"/>
          </w:tcPr>
          <w:p w:rsidR="00A270FA" w:rsidRPr="0068695F" w:rsidRDefault="00A270FA" w:rsidP="0034341B">
            <w:pPr>
              <w:pStyle w:val="NormalWeb"/>
              <w:spacing w:before="0" w:beforeAutospacing="0" w:after="0" w:afterAutospacing="0"/>
              <w:jc w:val="center"/>
              <w:rPr>
                <w:rFonts w:ascii="Arial" w:hAnsi="Arial" w:cs="Arial"/>
                <w:b/>
                <w:i/>
                <w:sz w:val="18"/>
                <w:szCs w:val="18"/>
              </w:rPr>
            </w:pPr>
            <w:r w:rsidRPr="0068695F">
              <w:rPr>
                <w:sz w:val="18"/>
                <w:szCs w:val="18"/>
              </w:rPr>
              <w:object w:dxaOrig="1560" w:dyaOrig="1800">
                <v:shape id="_x0000_i1027" type="#_x0000_t75" style="width:78.75pt;height:90pt" o:ole="">
                  <v:imagedata r:id="rId7" o:title=""/>
                </v:shape>
                <o:OLEObject Type="Embed" ProgID="PBrush" ShapeID="_x0000_i1027" DrawAspect="Content" ObjectID="_1755519787" r:id="rId12"/>
              </w:object>
            </w:r>
          </w:p>
        </w:tc>
      </w:tr>
      <w:tr w:rsidR="00A270FA" w:rsidRPr="0068695F" w:rsidTr="0034341B">
        <w:trPr>
          <w:trHeight w:val="308"/>
          <w:jc w:val="center"/>
        </w:trPr>
        <w:tc>
          <w:tcPr>
            <w:tcW w:w="1751" w:type="dxa"/>
            <w:vMerge/>
            <w:shd w:val="clear" w:color="auto" w:fill="auto"/>
            <w:vAlign w:val="center"/>
          </w:tcPr>
          <w:p w:rsidR="00A270FA" w:rsidRPr="0068695F" w:rsidRDefault="00A270FA" w:rsidP="0034341B">
            <w:pPr>
              <w:pStyle w:val="NormalWeb"/>
              <w:spacing w:before="0" w:beforeAutospacing="0" w:after="0" w:afterAutospacing="0"/>
              <w:jc w:val="center"/>
              <w:rPr>
                <w:rFonts w:ascii="Arial" w:hAnsi="Arial" w:cs="Arial"/>
                <w:sz w:val="18"/>
                <w:szCs w:val="18"/>
              </w:rPr>
            </w:pPr>
          </w:p>
        </w:tc>
        <w:tc>
          <w:tcPr>
            <w:tcW w:w="7500" w:type="dxa"/>
            <w:vAlign w:val="bottom"/>
          </w:tcPr>
          <w:p w:rsidR="00A270FA" w:rsidRPr="0068695F" w:rsidRDefault="00A270FA" w:rsidP="0034341B">
            <w:pPr>
              <w:pStyle w:val="NormalWeb"/>
              <w:jc w:val="center"/>
              <w:rPr>
                <w:rFonts w:ascii="Arial" w:hAnsi="Arial" w:cs="Arial"/>
                <w:b/>
                <w:sz w:val="18"/>
                <w:szCs w:val="18"/>
              </w:rPr>
            </w:pPr>
          </w:p>
        </w:tc>
        <w:tc>
          <w:tcPr>
            <w:tcW w:w="1677" w:type="dxa"/>
            <w:vMerge/>
            <w:vAlign w:val="center"/>
          </w:tcPr>
          <w:p w:rsidR="00A270FA" w:rsidRPr="0068695F" w:rsidRDefault="00A270FA" w:rsidP="0034341B">
            <w:pPr>
              <w:pStyle w:val="NormalWeb"/>
              <w:spacing w:before="0" w:beforeAutospacing="0" w:after="0" w:afterAutospacing="0"/>
              <w:rPr>
                <w:rFonts w:ascii="Arial" w:hAnsi="Arial" w:cs="Arial"/>
                <w:sz w:val="18"/>
                <w:szCs w:val="18"/>
              </w:rPr>
            </w:pPr>
          </w:p>
        </w:tc>
      </w:tr>
      <w:tr w:rsidR="00A270FA" w:rsidRPr="0068695F" w:rsidTr="0034341B">
        <w:trPr>
          <w:trHeight w:val="181"/>
          <w:jc w:val="center"/>
        </w:trPr>
        <w:tc>
          <w:tcPr>
            <w:tcW w:w="1751" w:type="dxa"/>
            <w:vMerge/>
            <w:shd w:val="clear" w:color="auto" w:fill="auto"/>
            <w:vAlign w:val="center"/>
          </w:tcPr>
          <w:p w:rsidR="00A270FA" w:rsidRPr="0068695F" w:rsidRDefault="00A270FA" w:rsidP="0034341B">
            <w:pPr>
              <w:pStyle w:val="NormalWeb"/>
              <w:spacing w:before="0" w:beforeAutospacing="0" w:after="0" w:afterAutospacing="0"/>
              <w:jc w:val="center"/>
              <w:rPr>
                <w:rFonts w:ascii="Arial" w:hAnsi="Arial" w:cs="Arial"/>
                <w:sz w:val="18"/>
                <w:szCs w:val="18"/>
              </w:rPr>
            </w:pPr>
          </w:p>
        </w:tc>
        <w:tc>
          <w:tcPr>
            <w:tcW w:w="7500" w:type="dxa"/>
            <w:vAlign w:val="center"/>
          </w:tcPr>
          <w:p w:rsidR="00A270FA" w:rsidRPr="0068695F" w:rsidRDefault="00A270FA" w:rsidP="0034341B">
            <w:pPr>
              <w:pStyle w:val="NormalWeb"/>
              <w:spacing w:before="0" w:beforeAutospacing="0" w:after="0" w:afterAutospacing="0"/>
              <w:ind w:left="-215" w:right="-130"/>
              <w:jc w:val="center"/>
              <w:rPr>
                <w:rFonts w:ascii="Arial" w:hAnsi="Arial" w:cs="Arial"/>
                <w:b/>
                <w:sz w:val="18"/>
                <w:szCs w:val="18"/>
              </w:rPr>
            </w:pPr>
            <w:r w:rsidRPr="0068695F">
              <w:rPr>
                <w:rFonts w:ascii="Arial" w:hAnsi="Arial" w:cs="Arial"/>
                <w:sz w:val="18"/>
                <w:szCs w:val="18"/>
              </w:rPr>
              <w:object w:dxaOrig="7695" w:dyaOrig="117">
                <v:shape id="_x0000_i1028" type="#_x0000_t75" style="width:374.25pt;height:8.25pt" o:ole="">
                  <v:imagedata r:id="rId9" o:title=""/>
                </v:shape>
                <o:OLEObject Type="Embed" ProgID="CorelDraw.Graphic.17" ShapeID="_x0000_i1028" DrawAspect="Content" ObjectID="_1755519788" r:id="rId13"/>
              </w:object>
            </w:r>
          </w:p>
        </w:tc>
        <w:tc>
          <w:tcPr>
            <w:tcW w:w="1677" w:type="dxa"/>
            <w:vMerge/>
            <w:vAlign w:val="center"/>
          </w:tcPr>
          <w:p w:rsidR="00A270FA" w:rsidRPr="0068695F" w:rsidRDefault="00A270FA" w:rsidP="0034341B">
            <w:pPr>
              <w:pStyle w:val="NormalWeb"/>
              <w:spacing w:before="0" w:beforeAutospacing="0" w:after="0" w:afterAutospacing="0"/>
              <w:ind w:left="-213" w:right="-131"/>
              <w:jc w:val="center"/>
              <w:rPr>
                <w:rFonts w:ascii="Arial" w:hAnsi="Arial" w:cs="Arial"/>
                <w:sz w:val="18"/>
                <w:szCs w:val="18"/>
              </w:rPr>
            </w:pPr>
          </w:p>
        </w:tc>
      </w:tr>
      <w:tr w:rsidR="00A270FA" w:rsidRPr="0068695F" w:rsidTr="0034341B">
        <w:trPr>
          <w:trHeight w:val="657"/>
          <w:jc w:val="center"/>
        </w:trPr>
        <w:tc>
          <w:tcPr>
            <w:tcW w:w="1751" w:type="dxa"/>
            <w:vMerge/>
            <w:shd w:val="clear" w:color="auto" w:fill="auto"/>
            <w:vAlign w:val="center"/>
          </w:tcPr>
          <w:p w:rsidR="00A270FA" w:rsidRPr="0068695F" w:rsidRDefault="00A270FA" w:rsidP="0034341B">
            <w:pPr>
              <w:pStyle w:val="NormalWeb"/>
              <w:spacing w:before="0" w:beforeAutospacing="0" w:after="0" w:afterAutospacing="0"/>
              <w:jc w:val="center"/>
              <w:rPr>
                <w:rFonts w:ascii="Arial" w:hAnsi="Arial" w:cs="Arial"/>
                <w:sz w:val="18"/>
                <w:szCs w:val="18"/>
              </w:rPr>
            </w:pPr>
          </w:p>
        </w:tc>
        <w:tc>
          <w:tcPr>
            <w:tcW w:w="7500" w:type="dxa"/>
          </w:tcPr>
          <w:p w:rsidR="00A270FA" w:rsidRPr="0068695F" w:rsidRDefault="00A270FA" w:rsidP="0034341B">
            <w:pPr>
              <w:pStyle w:val="NormalWeb"/>
              <w:spacing w:before="0" w:beforeAutospacing="0" w:after="0" w:afterAutospacing="0"/>
              <w:ind w:left="-213" w:right="-131"/>
              <w:jc w:val="center"/>
              <w:rPr>
                <w:rFonts w:ascii="Arial" w:hAnsi="Arial" w:cs="Arial"/>
                <w:color w:val="000000"/>
                <w:sz w:val="18"/>
                <w:szCs w:val="18"/>
              </w:rPr>
            </w:pPr>
            <w:r w:rsidRPr="0068695F">
              <w:rPr>
                <w:rFonts w:ascii="Arial" w:hAnsi="Arial" w:cs="Arial"/>
                <w:color w:val="000000"/>
                <w:sz w:val="18"/>
                <w:szCs w:val="18"/>
              </w:rPr>
              <w:t xml:space="preserve">Cod de identificare fiscală: </w:t>
            </w:r>
            <w:r w:rsidRPr="0068695F">
              <w:rPr>
                <w:rFonts w:ascii="Verdana" w:hAnsi="Verdana" w:cs="Verdana"/>
                <w:color w:val="000000"/>
                <w:sz w:val="18"/>
                <w:szCs w:val="18"/>
              </w:rPr>
              <w:t>2541525</w:t>
            </w:r>
          </w:p>
          <w:p w:rsidR="00A270FA" w:rsidRPr="0068695F" w:rsidRDefault="00A270FA" w:rsidP="0034341B">
            <w:pPr>
              <w:pStyle w:val="NormalWeb"/>
              <w:spacing w:before="0" w:beforeAutospacing="0" w:after="0" w:afterAutospacing="0"/>
              <w:jc w:val="center"/>
              <w:rPr>
                <w:rFonts w:ascii="Arial" w:hAnsi="Arial" w:cs="Arial"/>
                <w:color w:val="000000"/>
                <w:sz w:val="18"/>
                <w:szCs w:val="18"/>
              </w:rPr>
            </w:pPr>
            <w:r w:rsidRPr="0068695F">
              <w:rPr>
                <w:rFonts w:ascii="Arial" w:hAnsi="Arial" w:cs="Arial"/>
                <w:color w:val="000000"/>
                <w:sz w:val="18"/>
                <w:szCs w:val="18"/>
              </w:rPr>
              <w:t>www.comunastroesti.ro, e-mail: primariastroesti@yahoo.com</w:t>
            </w:r>
          </w:p>
          <w:p w:rsidR="00A270FA" w:rsidRPr="0068695F" w:rsidRDefault="00A270FA" w:rsidP="0034341B">
            <w:pPr>
              <w:pStyle w:val="NormalWeb"/>
              <w:spacing w:before="0" w:beforeAutospacing="0" w:after="0" w:afterAutospacing="0"/>
              <w:jc w:val="center"/>
              <w:rPr>
                <w:rFonts w:ascii="Arial" w:hAnsi="Arial" w:cs="Arial"/>
                <w:sz w:val="18"/>
                <w:szCs w:val="18"/>
              </w:rPr>
            </w:pPr>
            <w:r w:rsidRPr="0068695F">
              <w:rPr>
                <w:rFonts w:ascii="Arial" w:hAnsi="Arial" w:cs="Arial"/>
                <w:sz w:val="18"/>
                <w:szCs w:val="18"/>
              </w:rPr>
              <w:t>Comuna Stroești, cod poştal: 247665, Tel:  0250.866.178; Fax : 0250.866.189</w:t>
            </w:r>
          </w:p>
        </w:tc>
        <w:tc>
          <w:tcPr>
            <w:tcW w:w="1677" w:type="dxa"/>
            <w:vMerge/>
            <w:vAlign w:val="center"/>
          </w:tcPr>
          <w:p w:rsidR="00A270FA" w:rsidRPr="0068695F" w:rsidRDefault="00A270FA" w:rsidP="0034341B">
            <w:pPr>
              <w:pStyle w:val="NormalWeb"/>
              <w:spacing w:before="0" w:beforeAutospacing="0" w:after="0" w:afterAutospacing="0"/>
              <w:jc w:val="center"/>
              <w:rPr>
                <w:rFonts w:ascii="Arial" w:hAnsi="Arial" w:cs="Arial"/>
                <w:sz w:val="18"/>
                <w:szCs w:val="18"/>
              </w:rPr>
            </w:pPr>
          </w:p>
        </w:tc>
      </w:tr>
    </w:tbl>
    <w:p w:rsidR="00A270FA" w:rsidRDefault="00A270FA" w:rsidP="00A270FA">
      <w:pPr>
        <w:tabs>
          <w:tab w:val="left" w:pos="6915"/>
        </w:tabs>
        <w:rPr>
          <w:rFonts w:ascii="Arial" w:hAnsi="Arial" w:cs="Arial"/>
          <w:sz w:val="32"/>
          <w:szCs w:val="32"/>
        </w:rPr>
      </w:pPr>
    </w:p>
    <w:p w:rsidR="00A270FA" w:rsidRPr="00167057" w:rsidRDefault="00A270FA" w:rsidP="00A270FA">
      <w:pPr>
        <w:spacing w:after="0"/>
        <w:contextualSpacing/>
        <w:rPr>
          <w:rFonts w:ascii="Times New Roman" w:hAnsi="Times New Roman"/>
          <w:sz w:val="28"/>
          <w:szCs w:val="28"/>
        </w:rPr>
      </w:pPr>
      <w:r w:rsidRPr="00167057">
        <w:rPr>
          <w:rFonts w:ascii="Times New Roman" w:hAnsi="Times New Roman"/>
          <w:sz w:val="28"/>
          <w:szCs w:val="28"/>
        </w:rPr>
        <w:t>Nr.</w:t>
      </w:r>
      <w:r>
        <w:rPr>
          <w:rFonts w:ascii="Times New Roman" w:hAnsi="Times New Roman"/>
          <w:sz w:val="28"/>
          <w:szCs w:val="28"/>
        </w:rPr>
        <w:t>3295 din 20.06</w:t>
      </w:r>
      <w:r w:rsidRPr="00167057">
        <w:rPr>
          <w:rFonts w:ascii="Times New Roman" w:hAnsi="Times New Roman"/>
          <w:sz w:val="28"/>
          <w:szCs w:val="28"/>
        </w:rPr>
        <w:t>.2023</w:t>
      </w:r>
    </w:p>
    <w:p w:rsidR="00A270FA" w:rsidRPr="00167057" w:rsidRDefault="00A270FA" w:rsidP="00A270FA">
      <w:pPr>
        <w:spacing w:after="0"/>
        <w:ind w:left="4956" w:firstLine="708"/>
        <w:jc w:val="center"/>
        <w:rPr>
          <w:rFonts w:ascii="Times New Roman" w:hAnsi="Times New Roman"/>
          <w:b/>
        </w:rPr>
      </w:pPr>
      <w:r w:rsidRPr="00167057">
        <w:rPr>
          <w:rFonts w:ascii="Times New Roman" w:hAnsi="Times New Roman"/>
          <w:b/>
        </w:rPr>
        <w:t xml:space="preserve">            Aprobat:</w:t>
      </w:r>
    </w:p>
    <w:p w:rsidR="00A270FA" w:rsidRPr="00167057" w:rsidRDefault="00A270FA" w:rsidP="00A270FA">
      <w:pPr>
        <w:spacing w:after="0"/>
        <w:jc w:val="center"/>
        <w:rPr>
          <w:rFonts w:ascii="Times New Roman" w:hAnsi="Times New Roman"/>
          <w:b/>
        </w:rPr>
      </w:pPr>
      <w:r w:rsidRPr="00167057">
        <w:rPr>
          <w:rFonts w:ascii="Times New Roman" w:hAnsi="Times New Roman"/>
          <w:b/>
        </w:rPr>
        <w:t xml:space="preserve"> </w:t>
      </w:r>
      <w:r w:rsidRPr="00167057">
        <w:rPr>
          <w:rFonts w:ascii="Times New Roman" w:hAnsi="Times New Roman"/>
          <w:b/>
        </w:rPr>
        <w:tab/>
      </w:r>
      <w:r w:rsidRPr="00167057">
        <w:rPr>
          <w:rFonts w:ascii="Times New Roman" w:hAnsi="Times New Roman"/>
          <w:b/>
        </w:rPr>
        <w:tab/>
      </w:r>
      <w:r w:rsidRPr="00167057">
        <w:rPr>
          <w:rFonts w:ascii="Times New Roman" w:hAnsi="Times New Roman"/>
          <w:b/>
        </w:rPr>
        <w:tab/>
      </w:r>
      <w:r w:rsidRPr="00167057">
        <w:rPr>
          <w:rFonts w:ascii="Times New Roman" w:hAnsi="Times New Roman"/>
          <w:b/>
        </w:rPr>
        <w:tab/>
      </w:r>
      <w:r w:rsidRPr="00167057">
        <w:rPr>
          <w:rFonts w:ascii="Times New Roman" w:hAnsi="Times New Roman"/>
          <w:b/>
        </w:rPr>
        <w:tab/>
      </w:r>
      <w:r w:rsidRPr="00167057">
        <w:rPr>
          <w:rFonts w:ascii="Times New Roman" w:hAnsi="Times New Roman"/>
          <w:b/>
        </w:rPr>
        <w:tab/>
      </w:r>
      <w:r w:rsidRPr="00167057">
        <w:rPr>
          <w:rFonts w:ascii="Times New Roman" w:hAnsi="Times New Roman"/>
          <w:b/>
        </w:rPr>
        <w:tab/>
      </w:r>
      <w:r w:rsidRPr="00167057">
        <w:rPr>
          <w:rFonts w:ascii="Times New Roman" w:hAnsi="Times New Roman"/>
          <w:b/>
        </w:rPr>
        <w:tab/>
      </w:r>
      <w:r w:rsidRPr="00167057">
        <w:rPr>
          <w:rFonts w:ascii="Times New Roman" w:hAnsi="Times New Roman"/>
          <w:b/>
        </w:rPr>
        <w:tab/>
        <w:t>Primar,</w:t>
      </w:r>
    </w:p>
    <w:p w:rsidR="00A270FA" w:rsidRPr="00167057" w:rsidRDefault="00A270FA" w:rsidP="00A270FA">
      <w:pPr>
        <w:spacing w:after="0"/>
        <w:jc w:val="center"/>
        <w:rPr>
          <w:rFonts w:ascii="Times New Roman" w:hAnsi="Times New Roman"/>
          <w:b/>
        </w:rPr>
      </w:pPr>
    </w:p>
    <w:p w:rsidR="00A270FA" w:rsidRPr="00167057" w:rsidRDefault="00A270FA" w:rsidP="00A270FA">
      <w:pPr>
        <w:ind w:left="6372"/>
        <w:rPr>
          <w:rFonts w:ascii="Times New Roman" w:hAnsi="Times New Roman"/>
          <w:b/>
          <w:sz w:val="24"/>
        </w:rPr>
      </w:pPr>
      <w:r w:rsidRPr="00167057">
        <w:rPr>
          <w:rFonts w:ascii="Times New Roman" w:hAnsi="Times New Roman"/>
          <w:b/>
          <w:szCs w:val="28"/>
        </w:rPr>
        <w:t xml:space="preserve">        ___________________</w:t>
      </w:r>
    </w:p>
    <w:p w:rsidR="00A270FA" w:rsidRPr="00167057" w:rsidRDefault="00A270FA" w:rsidP="00A270FA">
      <w:pPr>
        <w:spacing w:after="0" w:line="360" w:lineRule="auto"/>
        <w:jc w:val="center"/>
        <w:rPr>
          <w:rFonts w:ascii="Times New Roman" w:hAnsi="Times New Roman"/>
          <w:b/>
          <w:sz w:val="24"/>
          <w:szCs w:val="24"/>
        </w:rPr>
      </w:pPr>
      <w:r w:rsidRPr="00167057">
        <w:rPr>
          <w:rFonts w:ascii="Times New Roman" w:hAnsi="Times New Roman"/>
          <w:b/>
          <w:sz w:val="24"/>
          <w:szCs w:val="24"/>
        </w:rPr>
        <w:t>R E F E R A T</w:t>
      </w:r>
    </w:p>
    <w:p w:rsidR="00A270FA" w:rsidRPr="00167057" w:rsidRDefault="00A270FA" w:rsidP="00A270FA">
      <w:pPr>
        <w:spacing w:after="0"/>
        <w:jc w:val="center"/>
        <w:rPr>
          <w:rFonts w:ascii="Times New Roman" w:hAnsi="Times New Roman"/>
          <w:b/>
          <w:bCs/>
          <w:i/>
          <w:iCs/>
          <w:color w:val="000000" w:themeColor="text1"/>
          <w:sz w:val="24"/>
          <w:szCs w:val="24"/>
        </w:rPr>
      </w:pPr>
      <w:r w:rsidRPr="00167057">
        <w:rPr>
          <w:rFonts w:ascii="Times New Roman" w:hAnsi="Times New Roman"/>
          <w:b/>
          <w:bCs/>
          <w:i/>
          <w:iCs/>
          <w:color w:val="000000" w:themeColor="text1"/>
          <w:sz w:val="24"/>
          <w:szCs w:val="24"/>
        </w:rPr>
        <w:t>privind procedura de lucru a comisiei de evaluare și inventariere a bunurilor primite cu titlu gratuit cu prilejul unor acțiuni de protocol în exercitarea mandatului sau a funcției publice în cadrul Primăriei comunei Stroești, județul Vâlcea</w:t>
      </w:r>
    </w:p>
    <w:p w:rsidR="00A270FA" w:rsidRPr="00167057" w:rsidRDefault="00A270FA" w:rsidP="00A270FA">
      <w:pPr>
        <w:spacing w:after="0"/>
        <w:rPr>
          <w:rFonts w:ascii="Times New Roman" w:hAnsi="Times New Roman"/>
          <w:b/>
          <w:bCs/>
        </w:rPr>
      </w:pPr>
    </w:p>
    <w:p w:rsidR="00A270FA" w:rsidRPr="00167057" w:rsidRDefault="00A270FA" w:rsidP="00A270FA">
      <w:pPr>
        <w:spacing w:after="0" w:line="360" w:lineRule="auto"/>
        <w:ind w:firstLineChars="150" w:firstLine="360"/>
        <w:jc w:val="both"/>
        <w:rPr>
          <w:rFonts w:ascii="Times New Roman" w:eastAsia="SimSun" w:hAnsi="Times New Roman"/>
          <w:sz w:val="24"/>
          <w:szCs w:val="24"/>
        </w:rPr>
      </w:pPr>
      <w:r w:rsidRPr="00167057">
        <w:rPr>
          <w:rFonts w:ascii="Times New Roman" w:eastAsia="SimSun" w:hAnsi="Times New Roman"/>
          <w:sz w:val="24"/>
          <w:szCs w:val="24"/>
        </w:rPr>
        <w:t xml:space="preserve">În conformitate cu prevederile: </w:t>
      </w:r>
    </w:p>
    <w:p w:rsidR="00A270FA" w:rsidRPr="00167057" w:rsidRDefault="00A270FA" w:rsidP="00A270FA">
      <w:pPr>
        <w:pStyle w:val="ListParagraph"/>
        <w:numPr>
          <w:ilvl w:val="0"/>
          <w:numId w:val="2"/>
        </w:numPr>
        <w:spacing w:after="0" w:line="360" w:lineRule="auto"/>
        <w:ind w:left="284" w:hanging="284"/>
        <w:jc w:val="both"/>
        <w:rPr>
          <w:rFonts w:ascii="Times New Roman" w:hAnsi="Times New Roman" w:cs="Times New Roman"/>
          <w:color w:val="000000" w:themeColor="text1"/>
          <w:szCs w:val="24"/>
        </w:rPr>
      </w:pPr>
      <w:r w:rsidRPr="00167057">
        <w:rPr>
          <w:rFonts w:ascii="Times New Roman" w:hAnsi="Times New Roman" w:cs="Times New Roman"/>
          <w:color w:val="000000" w:themeColor="text1"/>
          <w:szCs w:val="24"/>
        </w:rPr>
        <w:t>art. 1, art. 2 alin. (1), (2) și art. 4 din Legea nr. 251/2004 privind unele măsuri referitoate la bunurile primite cu titlu gratuit cu prilejul unor acțiuni de protocol în exercitarea mandatului sau a funcței;</w:t>
      </w:r>
    </w:p>
    <w:p w:rsidR="00A270FA" w:rsidRPr="00167057" w:rsidRDefault="00A270FA" w:rsidP="00A270FA">
      <w:pPr>
        <w:pStyle w:val="ListParagraph"/>
        <w:numPr>
          <w:ilvl w:val="0"/>
          <w:numId w:val="2"/>
        </w:numPr>
        <w:spacing w:after="0" w:line="360" w:lineRule="auto"/>
        <w:ind w:left="284" w:hanging="284"/>
        <w:jc w:val="both"/>
        <w:rPr>
          <w:rFonts w:ascii="Times New Roman" w:hAnsi="Times New Roman" w:cs="Times New Roman"/>
          <w:color w:val="000000" w:themeColor="text1"/>
          <w:szCs w:val="24"/>
        </w:rPr>
      </w:pPr>
      <w:r w:rsidRPr="00167057">
        <w:rPr>
          <w:rFonts w:ascii="Times New Roman" w:hAnsi="Times New Roman" w:cs="Times New Roman"/>
          <w:color w:val="000000" w:themeColor="text1"/>
          <w:szCs w:val="24"/>
        </w:rPr>
        <w:t>art. 2, 3, 4 alin. (l) și art. 5 din Regulamentul de punere în apliare a Legii nr. 251/2004 privind unele măsuri referitoare la bunurile primite cu titlu gratuit cu prilejul unor acțiuni de protocol în exercitarea mandatului sau a funcției, aprobat prin Hotărârea Guvernului nr. 1126/2004;</w:t>
      </w:r>
    </w:p>
    <w:p w:rsidR="00A270FA" w:rsidRPr="00167057" w:rsidRDefault="00A270FA" w:rsidP="00A270FA">
      <w:pPr>
        <w:pStyle w:val="ListParagraph"/>
        <w:numPr>
          <w:ilvl w:val="0"/>
          <w:numId w:val="2"/>
        </w:numPr>
        <w:spacing w:after="0" w:line="360" w:lineRule="auto"/>
        <w:ind w:left="284" w:hanging="284"/>
        <w:jc w:val="both"/>
        <w:rPr>
          <w:rFonts w:ascii="Times New Roman" w:hAnsi="Times New Roman" w:cs="Times New Roman"/>
          <w:color w:val="000000" w:themeColor="text1"/>
          <w:szCs w:val="24"/>
        </w:rPr>
      </w:pPr>
      <w:r w:rsidRPr="00167057">
        <w:rPr>
          <w:rFonts w:ascii="Times New Roman" w:hAnsi="Times New Roman" w:cs="Times New Roman"/>
          <w:color w:val="000000" w:themeColor="text1"/>
          <w:szCs w:val="24"/>
        </w:rPr>
        <w:t>art. 1 și art. 7 alin. (1) din Legea contenciosului administrativ nr. 554/2004, cu modificările ulterioare;</w:t>
      </w:r>
    </w:p>
    <w:p w:rsidR="00A270FA" w:rsidRPr="00167057" w:rsidRDefault="00A270FA" w:rsidP="00A270FA">
      <w:pPr>
        <w:pStyle w:val="ListParagraph"/>
        <w:numPr>
          <w:ilvl w:val="0"/>
          <w:numId w:val="2"/>
        </w:numPr>
        <w:spacing w:after="0" w:line="360" w:lineRule="auto"/>
        <w:ind w:left="284" w:hanging="284"/>
        <w:jc w:val="both"/>
        <w:rPr>
          <w:rFonts w:ascii="Times New Roman" w:hAnsi="Times New Roman" w:cs="Times New Roman"/>
          <w:color w:val="000000" w:themeColor="text1"/>
          <w:szCs w:val="24"/>
        </w:rPr>
      </w:pPr>
      <w:r w:rsidRPr="00167057">
        <w:rPr>
          <w:rFonts w:ascii="Times New Roman" w:eastAsiaTheme="minorEastAsia" w:hAnsi="Times New Roman" w:cs="Times New Roman"/>
          <w:color w:val="000000" w:themeColor="text1"/>
          <w:szCs w:val="24"/>
        </w:rPr>
        <w:t xml:space="preserve">Capitolul VI. Cadouri, servicii sau avantaje primite gratuit sau subvenţionate …, prevăzut în declarația de avere, anexa nr. 1 din Legea nr. 176/2010 privind integritatea în exercitarea funcţiilor şi demnităţilor publice, pentru modificarea şi completarea </w:t>
      </w:r>
      <w:r w:rsidRPr="00167057">
        <w:rPr>
          <w:rFonts w:ascii="Times New Roman" w:eastAsiaTheme="minorEastAsia" w:hAnsi="Times New Roman" w:cs="Times New Roman"/>
          <w:vanish/>
          <w:color w:val="000000" w:themeColor="text1"/>
          <w:szCs w:val="24"/>
        </w:rPr>
        <w:t>&lt;LLNK 12007   144 11 201   0 18&gt;</w:t>
      </w:r>
      <w:r w:rsidRPr="00167057">
        <w:rPr>
          <w:rFonts w:ascii="Times New Roman" w:eastAsiaTheme="minorEastAsia" w:hAnsi="Times New Roman" w:cs="Times New Roman"/>
          <w:color w:val="000000" w:themeColor="text1"/>
          <w:szCs w:val="24"/>
        </w:rPr>
        <w:t xml:space="preserve">Legii nr. 144/2007 privind înfiinţarea, organizarea şi funcţionarea Agenţiei Naţionale de Integritate, precum şi pentru modificarea şi completarea altor acte normative, </w:t>
      </w:r>
      <w:r w:rsidRPr="00167057">
        <w:rPr>
          <w:rFonts w:ascii="Times New Roman" w:hAnsi="Times New Roman" w:cs="Times New Roman"/>
          <w:color w:val="000000" w:themeColor="text1"/>
          <w:szCs w:val="24"/>
        </w:rPr>
        <w:t>cu modificările şi completările ulterioare;</w:t>
      </w:r>
    </w:p>
    <w:p w:rsidR="00A270FA" w:rsidRPr="00167057" w:rsidRDefault="00A270FA" w:rsidP="00A270FA">
      <w:pPr>
        <w:pStyle w:val="ListParagraph"/>
        <w:numPr>
          <w:ilvl w:val="0"/>
          <w:numId w:val="2"/>
        </w:numPr>
        <w:spacing w:after="0" w:line="360" w:lineRule="auto"/>
        <w:ind w:left="284" w:hanging="284"/>
        <w:jc w:val="both"/>
        <w:rPr>
          <w:rFonts w:ascii="Times New Roman" w:hAnsi="Times New Roman" w:cs="Times New Roman"/>
          <w:color w:val="000000" w:themeColor="text1"/>
          <w:szCs w:val="24"/>
        </w:rPr>
      </w:pPr>
      <w:r w:rsidRPr="00167057">
        <w:rPr>
          <w:rFonts w:ascii="Times New Roman" w:eastAsiaTheme="minorEastAsia" w:hAnsi="Times New Roman" w:cs="Times New Roman"/>
          <w:color w:val="000000" w:themeColor="text1"/>
          <w:szCs w:val="24"/>
        </w:rPr>
        <w:t xml:space="preserve">pct. C.2.1. Măsurile de transparenţă instituţională şi de prevenire a corupţiei, subpunctul III. Declararea cadourilor prevăzute în Strategia naţională anticorupţie 2021-2025, Anexa 1 din Hotărârea </w:t>
      </w:r>
      <w:r w:rsidRPr="00167057">
        <w:rPr>
          <w:rFonts w:ascii="Times New Roman" w:hAnsi="Times New Roman" w:cs="Times New Roman"/>
          <w:color w:val="000000" w:themeColor="text1"/>
          <w:szCs w:val="24"/>
          <w:lang w:val="de-DE"/>
        </w:rPr>
        <w:t>Guvernului nr. 1.269/2021;</w:t>
      </w:r>
    </w:p>
    <w:p w:rsidR="00A270FA" w:rsidRPr="00167057" w:rsidRDefault="00A270FA" w:rsidP="00A270FA">
      <w:pPr>
        <w:pStyle w:val="ListParagraph"/>
        <w:numPr>
          <w:ilvl w:val="0"/>
          <w:numId w:val="2"/>
        </w:numPr>
        <w:spacing w:after="0" w:line="360" w:lineRule="auto"/>
        <w:ind w:left="284" w:hanging="284"/>
        <w:jc w:val="both"/>
        <w:rPr>
          <w:rFonts w:ascii="Times New Roman" w:hAnsi="Times New Roman" w:cs="Times New Roman"/>
          <w:color w:val="000000" w:themeColor="text1"/>
          <w:szCs w:val="24"/>
        </w:rPr>
      </w:pPr>
      <w:r w:rsidRPr="00167057">
        <w:rPr>
          <w:rFonts w:ascii="Times New Roman" w:hAnsi="Times New Roman" w:cs="Times New Roman"/>
          <w:iCs/>
          <w:color w:val="000000" w:themeColor="text1"/>
          <w:szCs w:val="24"/>
        </w:rPr>
        <w:t>art. 155 alin. (5) lit. e)</w:t>
      </w:r>
      <w:r w:rsidRPr="00167057">
        <w:rPr>
          <w:rFonts w:ascii="Times New Roman" w:hAnsi="Times New Roman" w:cs="Times New Roman"/>
          <w:color w:val="000000" w:themeColor="text1"/>
          <w:szCs w:val="24"/>
          <w:lang w:val="fr-FR"/>
        </w:rPr>
        <w:t xml:space="preserve">, art. 197 alin. (1), art. 199 alin. (2), art. 528 alin. (3) lit. a) alin. (6) lit. a), alin. (7) lit. a), </w:t>
      </w:r>
      <w:r w:rsidRPr="00167057">
        <w:rPr>
          <w:rFonts w:ascii="Times New Roman" w:hAnsi="Times New Roman" w:cs="Times New Roman"/>
          <w:color w:val="000000" w:themeColor="text1"/>
          <w:szCs w:val="24"/>
        </w:rPr>
        <w:t xml:space="preserve">art. 240 alin. (1) </w:t>
      </w:r>
      <w:r w:rsidRPr="00167057">
        <w:rPr>
          <w:rFonts w:ascii="Times New Roman" w:hAnsi="Times New Roman" w:cs="Times New Roman"/>
          <w:color w:val="000000" w:themeColor="text1"/>
          <w:szCs w:val="24"/>
          <w:lang w:val="fr-FR"/>
        </w:rPr>
        <w:t xml:space="preserve">și art. 243 alin. (1) lit. a) </w:t>
      </w:r>
      <w:r w:rsidRPr="00167057">
        <w:rPr>
          <w:rFonts w:ascii="Times New Roman" w:hAnsi="Times New Roman" w:cs="Times New Roman"/>
          <w:iCs/>
          <w:color w:val="000000" w:themeColor="text1"/>
          <w:szCs w:val="24"/>
        </w:rPr>
        <w:t xml:space="preserve">din </w:t>
      </w:r>
      <w:r w:rsidRPr="00167057">
        <w:rPr>
          <w:rFonts w:ascii="Times New Roman" w:hAnsi="Times New Roman" w:cs="Times New Roman"/>
          <w:color w:val="000000" w:themeColor="text1"/>
          <w:szCs w:val="24"/>
          <w:lang w:val="de-DE"/>
        </w:rPr>
        <w:t>Ordonanța de urgență a Guvernului nr. 57/2019 privind Codul administrativ, cu modificările și completările ulterioare</w:t>
      </w:r>
      <w:r w:rsidRPr="00167057">
        <w:rPr>
          <w:rFonts w:ascii="Times New Roman" w:hAnsi="Times New Roman" w:cs="Times New Roman"/>
          <w:color w:val="000000" w:themeColor="text1"/>
          <w:szCs w:val="24"/>
        </w:rPr>
        <w:t>;</w:t>
      </w:r>
    </w:p>
    <w:p w:rsidR="00A270FA" w:rsidRDefault="00A270FA" w:rsidP="00A270FA">
      <w:pPr>
        <w:suppressAutoHyphens/>
        <w:spacing w:after="0" w:line="360" w:lineRule="auto"/>
        <w:ind w:firstLineChars="150" w:firstLine="360"/>
        <w:jc w:val="both"/>
        <w:rPr>
          <w:rFonts w:ascii="Times New Roman" w:hAnsi="Times New Roman"/>
          <w:sz w:val="24"/>
          <w:szCs w:val="24"/>
        </w:rPr>
      </w:pPr>
      <w:r w:rsidRPr="00167057">
        <w:rPr>
          <w:rFonts w:ascii="Times New Roman" w:hAnsi="Times New Roman"/>
          <w:sz w:val="24"/>
          <w:szCs w:val="24"/>
        </w:rPr>
        <w:t>Față de prevederie legale invocate, vă rog să dispuneți!</w:t>
      </w:r>
    </w:p>
    <w:p w:rsidR="00A270FA" w:rsidRPr="00167057" w:rsidRDefault="00A270FA" w:rsidP="00A270FA">
      <w:pPr>
        <w:suppressAutoHyphens/>
        <w:spacing w:after="0" w:line="360" w:lineRule="auto"/>
        <w:ind w:firstLineChars="150" w:firstLine="360"/>
        <w:jc w:val="both"/>
        <w:rPr>
          <w:rFonts w:ascii="Times New Roman" w:hAnsi="Times New Roman"/>
          <w:sz w:val="24"/>
          <w:szCs w:val="24"/>
        </w:rPr>
      </w:pPr>
    </w:p>
    <w:p w:rsidR="00A270FA" w:rsidRPr="00167057" w:rsidRDefault="00A270FA" w:rsidP="00A270FA">
      <w:pPr>
        <w:spacing w:after="0" w:line="360" w:lineRule="auto"/>
        <w:jc w:val="center"/>
        <w:rPr>
          <w:rFonts w:ascii="Times New Roman" w:hAnsi="Times New Roman"/>
          <w:b/>
          <w:bCs/>
          <w:sz w:val="24"/>
          <w:szCs w:val="24"/>
        </w:rPr>
      </w:pPr>
      <w:r w:rsidRPr="00167057">
        <w:rPr>
          <w:rFonts w:ascii="Times New Roman" w:hAnsi="Times New Roman"/>
          <w:b/>
          <w:bCs/>
          <w:sz w:val="24"/>
          <w:szCs w:val="24"/>
        </w:rPr>
        <w:t>Secretar general,</w:t>
      </w:r>
    </w:p>
    <w:p w:rsidR="00A270FA" w:rsidRPr="00167057" w:rsidRDefault="00A270FA" w:rsidP="00A270FA">
      <w:pPr>
        <w:spacing w:after="0" w:line="360" w:lineRule="auto"/>
        <w:jc w:val="center"/>
        <w:rPr>
          <w:rFonts w:ascii="Times New Roman" w:hAnsi="Times New Roman"/>
          <w:b/>
          <w:bCs/>
          <w:sz w:val="24"/>
          <w:szCs w:val="24"/>
        </w:rPr>
      </w:pPr>
      <w:r w:rsidRPr="00167057">
        <w:rPr>
          <w:rFonts w:ascii="Times New Roman" w:hAnsi="Times New Roman"/>
          <w:b/>
          <w:bCs/>
          <w:sz w:val="24"/>
          <w:szCs w:val="24"/>
        </w:rPr>
        <w:t>Nicolae CHIRIȚĂ</w:t>
      </w:r>
    </w:p>
    <w:p w:rsidR="00A270FA" w:rsidRPr="00167057" w:rsidRDefault="00A270FA" w:rsidP="00A270FA">
      <w:pPr>
        <w:rPr>
          <w:rFonts w:ascii="Times New Roman" w:hAnsi="Times New Roman"/>
          <w:sz w:val="28"/>
          <w:szCs w:val="28"/>
        </w:rPr>
      </w:pPr>
    </w:p>
    <w:p w:rsidR="0074129D" w:rsidRPr="00654404" w:rsidRDefault="0074129D" w:rsidP="00654404">
      <w:pPr>
        <w:rPr>
          <w:rFonts w:ascii="Times New Roman" w:hAnsi="Times New Roman"/>
          <w:sz w:val="28"/>
          <w:szCs w:val="28"/>
        </w:rPr>
      </w:pPr>
      <w:bookmarkStart w:id="0" w:name="_GoBack"/>
      <w:bookmarkEnd w:id="0"/>
    </w:p>
    <w:sectPr w:rsidR="0074129D" w:rsidRPr="00654404" w:rsidSect="00936B41">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IELGM+TimesNewRoman">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2BD"/>
    <w:multiLevelType w:val="hybridMultilevel"/>
    <w:tmpl w:val="0746445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9FD0F60"/>
    <w:multiLevelType w:val="hybridMultilevel"/>
    <w:tmpl w:val="F5F423FE"/>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90D418F"/>
    <w:multiLevelType w:val="hybridMultilevel"/>
    <w:tmpl w:val="B81A74D2"/>
    <w:lvl w:ilvl="0" w:tplc="04180019">
      <w:start w:val="1"/>
      <w:numFmt w:val="lowerLetter"/>
      <w:lvlText w:val="%1."/>
      <w:lvlJc w:val="left"/>
      <w:pPr>
        <w:ind w:left="885" w:hanging="360"/>
      </w:pPr>
    </w:lvl>
    <w:lvl w:ilvl="1" w:tplc="04180019" w:tentative="1">
      <w:start w:val="1"/>
      <w:numFmt w:val="lowerLetter"/>
      <w:lvlText w:val="%2."/>
      <w:lvlJc w:val="left"/>
      <w:pPr>
        <w:ind w:left="1605" w:hanging="360"/>
      </w:pPr>
    </w:lvl>
    <w:lvl w:ilvl="2" w:tplc="0418001B" w:tentative="1">
      <w:start w:val="1"/>
      <w:numFmt w:val="lowerRoman"/>
      <w:lvlText w:val="%3."/>
      <w:lvlJc w:val="right"/>
      <w:pPr>
        <w:ind w:left="2325" w:hanging="180"/>
      </w:pPr>
    </w:lvl>
    <w:lvl w:ilvl="3" w:tplc="0418000F" w:tentative="1">
      <w:start w:val="1"/>
      <w:numFmt w:val="decimal"/>
      <w:lvlText w:val="%4."/>
      <w:lvlJc w:val="left"/>
      <w:pPr>
        <w:ind w:left="3045" w:hanging="360"/>
      </w:pPr>
    </w:lvl>
    <w:lvl w:ilvl="4" w:tplc="04180019" w:tentative="1">
      <w:start w:val="1"/>
      <w:numFmt w:val="lowerLetter"/>
      <w:lvlText w:val="%5."/>
      <w:lvlJc w:val="left"/>
      <w:pPr>
        <w:ind w:left="3765" w:hanging="360"/>
      </w:pPr>
    </w:lvl>
    <w:lvl w:ilvl="5" w:tplc="0418001B" w:tentative="1">
      <w:start w:val="1"/>
      <w:numFmt w:val="lowerRoman"/>
      <w:lvlText w:val="%6."/>
      <w:lvlJc w:val="right"/>
      <w:pPr>
        <w:ind w:left="4485" w:hanging="180"/>
      </w:pPr>
    </w:lvl>
    <w:lvl w:ilvl="6" w:tplc="0418000F" w:tentative="1">
      <w:start w:val="1"/>
      <w:numFmt w:val="decimal"/>
      <w:lvlText w:val="%7."/>
      <w:lvlJc w:val="left"/>
      <w:pPr>
        <w:ind w:left="5205" w:hanging="360"/>
      </w:pPr>
    </w:lvl>
    <w:lvl w:ilvl="7" w:tplc="04180019" w:tentative="1">
      <w:start w:val="1"/>
      <w:numFmt w:val="lowerLetter"/>
      <w:lvlText w:val="%8."/>
      <w:lvlJc w:val="left"/>
      <w:pPr>
        <w:ind w:left="5925" w:hanging="360"/>
      </w:pPr>
    </w:lvl>
    <w:lvl w:ilvl="8" w:tplc="0418001B" w:tentative="1">
      <w:start w:val="1"/>
      <w:numFmt w:val="lowerRoman"/>
      <w:lvlText w:val="%9."/>
      <w:lvlJc w:val="right"/>
      <w:pPr>
        <w:ind w:left="6645" w:hanging="180"/>
      </w:pPr>
    </w:lvl>
  </w:abstractNum>
  <w:abstractNum w:abstractNumId="3">
    <w:nsid w:val="50CD196B"/>
    <w:multiLevelType w:val="hybridMultilevel"/>
    <w:tmpl w:val="38848BB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785621F"/>
    <w:multiLevelType w:val="hybridMultilevel"/>
    <w:tmpl w:val="8A0EE266"/>
    <w:lvl w:ilvl="0" w:tplc="C8446D54">
      <w:start w:val="1"/>
      <w:numFmt w:val="lowerLetter"/>
      <w:lvlText w:val="%1."/>
      <w:lvlJc w:val="left"/>
      <w:pPr>
        <w:ind w:left="92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DC"/>
    <w:rsid w:val="00420484"/>
    <w:rsid w:val="005261B6"/>
    <w:rsid w:val="005C14DC"/>
    <w:rsid w:val="00654404"/>
    <w:rsid w:val="0074129D"/>
    <w:rsid w:val="00744F21"/>
    <w:rsid w:val="00931FC3"/>
    <w:rsid w:val="00A270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paragraph" w:styleId="ListParagraph">
    <w:name w:val="List Paragraph"/>
    <w:basedOn w:val="Normal"/>
    <w:uiPriority w:val="34"/>
    <w:qFormat/>
    <w:rsid w:val="00A270FA"/>
    <w:pPr>
      <w:ind w:left="720"/>
      <w:contextualSpacing/>
    </w:pPr>
    <w:rPr>
      <w:rFonts w:asciiTheme="minorHAnsi" w:eastAsiaTheme="minorHAnsi" w:hAnsiTheme="minorHAnsi" w:cstheme="minorBidi"/>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paragraph" w:styleId="ListParagraph">
    <w:name w:val="List Paragraph"/>
    <w:basedOn w:val="Normal"/>
    <w:uiPriority w:val="34"/>
    <w:qFormat/>
    <w:rsid w:val="00A270FA"/>
    <w:pPr>
      <w:ind w:left="720"/>
      <w:contextualSpacing/>
    </w:pPr>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3265">
      <w:bodyDiv w:val="1"/>
      <w:marLeft w:val="0"/>
      <w:marRight w:val="0"/>
      <w:marTop w:val="0"/>
      <w:marBottom w:val="0"/>
      <w:divBdr>
        <w:top w:val="none" w:sz="0" w:space="0" w:color="auto"/>
        <w:left w:val="none" w:sz="0" w:space="0" w:color="auto"/>
        <w:bottom w:val="none" w:sz="0" w:space="0" w:color="auto"/>
        <w:right w:val="none" w:sz="0" w:space="0" w:color="auto"/>
      </w:divBdr>
    </w:div>
    <w:div w:id="1867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2111</Words>
  <Characters>12249</Characters>
  <Application>Microsoft Office Word</Application>
  <DocSecurity>0</DocSecurity>
  <Lines>102</Lines>
  <Paragraphs>28</Paragraphs>
  <ScaleCrop>false</ScaleCrop>
  <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9</cp:revision>
  <dcterms:created xsi:type="dcterms:W3CDTF">2023-02-07T12:34:00Z</dcterms:created>
  <dcterms:modified xsi:type="dcterms:W3CDTF">2023-09-06T12:35:00Z</dcterms:modified>
</cp:coreProperties>
</file>