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4"/>
        <w:gridCol w:w="7478"/>
        <w:gridCol w:w="1776"/>
      </w:tblGrid>
      <w:tr w:rsidR="00AC211A" w:rsidRPr="00E85FE6" w:rsidTr="0034341B">
        <w:trPr>
          <w:trHeight w:val="749"/>
          <w:jc w:val="center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710C596" wp14:editId="4978D299">
                  <wp:extent cx="685800" cy="1076325"/>
                  <wp:effectExtent l="0" t="0" r="0" b="9525"/>
                  <wp:docPr id="6" name="Picture 6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vAlign w:val="bottom"/>
          </w:tcPr>
          <w:p w:rsidR="00AC211A" w:rsidRPr="00C9281A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9281A">
              <w:rPr>
                <w:b/>
              </w:rPr>
              <w:t>ROMÂNIA</w:t>
            </w:r>
          </w:p>
          <w:p w:rsidR="00AC211A" w:rsidRPr="00C9281A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9281A">
              <w:rPr>
                <w:b/>
              </w:rPr>
              <w:t>JUDEŢUL VÂLCEA</w:t>
            </w:r>
          </w:p>
          <w:p w:rsidR="00AC211A" w:rsidRPr="009B6934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C9281A">
              <w:rPr>
                <w:b/>
              </w:rPr>
              <w:t xml:space="preserve"> STROEȘTI</w:t>
            </w:r>
          </w:p>
        </w:tc>
        <w:tc>
          <w:tcPr>
            <w:tcW w:w="1776" w:type="dxa"/>
            <w:vMerge w:val="restart"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pt" o:ole="">
                  <v:imagedata r:id="rId6" o:title=""/>
                </v:shape>
                <o:OLEObject Type="Embed" ProgID="PBrush" ShapeID="_x0000_i1025" DrawAspect="Content" ObjectID="_1755520533" r:id="rId7"/>
              </w:object>
            </w:r>
          </w:p>
        </w:tc>
      </w:tr>
      <w:tr w:rsidR="00AC211A" w:rsidRPr="00E85FE6" w:rsidTr="0034341B">
        <w:trPr>
          <w:trHeight w:val="308"/>
          <w:jc w:val="center"/>
        </w:trPr>
        <w:tc>
          <w:tcPr>
            <w:tcW w:w="1674" w:type="dxa"/>
            <w:vMerge/>
            <w:shd w:val="clear" w:color="auto" w:fill="auto"/>
            <w:vAlign w:val="center"/>
          </w:tcPr>
          <w:p w:rsidR="00AC211A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7478" w:type="dxa"/>
            <w:vAlign w:val="bottom"/>
          </w:tcPr>
          <w:p w:rsidR="00AC211A" w:rsidRPr="00C9281A" w:rsidRDefault="00AC211A" w:rsidP="0034341B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PRIMAR</w:t>
            </w:r>
          </w:p>
        </w:tc>
        <w:tc>
          <w:tcPr>
            <w:tcW w:w="1776" w:type="dxa"/>
            <w:vMerge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1A" w:rsidRPr="00E85FE6" w:rsidTr="0034341B">
        <w:trPr>
          <w:trHeight w:val="181"/>
          <w:jc w:val="center"/>
        </w:trPr>
        <w:tc>
          <w:tcPr>
            <w:tcW w:w="1674" w:type="dxa"/>
            <w:vMerge/>
            <w:shd w:val="clear" w:color="auto" w:fill="auto"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8" w:type="dxa"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E85FE6">
              <w:rPr>
                <w:rFonts w:ascii="Arial" w:hAnsi="Arial" w:cs="Arial"/>
              </w:rPr>
              <w:object w:dxaOrig="7695" w:dyaOrig="117">
                <v:shape id="_x0000_i1026" type="#_x0000_t75" style="width:375pt;height:8.25pt" o:ole="">
                  <v:imagedata r:id="rId8" o:title=""/>
                </v:shape>
                <o:OLEObject Type="Embed" ProgID="CorelDraw.Graphic.17" ShapeID="_x0000_i1026" DrawAspect="Content" ObjectID="_1755520534" r:id="rId9"/>
              </w:object>
            </w:r>
          </w:p>
        </w:tc>
        <w:tc>
          <w:tcPr>
            <w:tcW w:w="1776" w:type="dxa"/>
            <w:vMerge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</w:rPr>
            </w:pPr>
          </w:p>
        </w:tc>
      </w:tr>
      <w:tr w:rsidR="00AC211A" w:rsidRPr="009B6934" w:rsidTr="0034341B">
        <w:trPr>
          <w:trHeight w:val="657"/>
          <w:jc w:val="center"/>
        </w:trPr>
        <w:tc>
          <w:tcPr>
            <w:tcW w:w="1674" w:type="dxa"/>
            <w:vMerge/>
            <w:shd w:val="clear" w:color="auto" w:fill="auto"/>
            <w:vAlign w:val="center"/>
          </w:tcPr>
          <w:p w:rsidR="00AC211A" w:rsidRPr="009B6934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8" w:type="dxa"/>
          </w:tcPr>
          <w:p w:rsidR="00AC211A" w:rsidRPr="00C35090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AC211A" w:rsidRPr="009B6934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211A" w:rsidRPr="004A0B09" w:rsidRDefault="00AC211A" w:rsidP="00AC211A">
      <w:pPr>
        <w:pStyle w:val="Heading1"/>
        <w:ind w:left="2124" w:firstLine="708"/>
        <w:jc w:val="left"/>
        <w:rPr>
          <w:sz w:val="28"/>
          <w:szCs w:val="28"/>
          <w:u w:val="none"/>
        </w:rPr>
      </w:pPr>
      <w:r>
        <w:rPr>
          <w:rFonts w:ascii="Tahoma" w:hAnsi="Tahoma" w:cs="Tahoma"/>
          <w:u w:val="none"/>
        </w:rPr>
        <w:t xml:space="preserve">     </w:t>
      </w:r>
      <w:r>
        <w:rPr>
          <w:sz w:val="28"/>
          <w:szCs w:val="28"/>
          <w:u w:val="none"/>
        </w:rPr>
        <w:t>D I S P O Z I Ţ I A  Nr . 147</w:t>
      </w:r>
    </w:p>
    <w:p w:rsidR="00AC211A" w:rsidRPr="004A0B09" w:rsidRDefault="00AC211A" w:rsidP="00AC211A">
      <w:pPr>
        <w:rPr>
          <w:sz w:val="28"/>
          <w:szCs w:val="28"/>
        </w:rPr>
      </w:pPr>
    </w:p>
    <w:p w:rsidR="00AC211A" w:rsidRPr="004A0B09" w:rsidRDefault="00AC211A" w:rsidP="00AC21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4A0B09">
        <w:rPr>
          <w:b/>
          <w:sz w:val="28"/>
          <w:szCs w:val="28"/>
        </w:rPr>
        <w:t>Privind</w:t>
      </w:r>
      <w:proofErr w:type="spellEnd"/>
      <w:r w:rsidRPr="004A0B09"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modificare</w:t>
      </w:r>
      <w:proofErr w:type="spellEnd"/>
      <w:r>
        <w:rPr>
          <w:sz w:val="28"/>
          <w:szCs w:val="28"/>
        </w:rPr>
        <w:t xml:space="preserve"> post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redenumire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</w:t>
      </w:r>
      <w:proofErr w:type="spellEnd"/>
    </w:p>
    <w:p w:rsidR="00AC211A" w:rsidRPr="004A0B09" w:rsidRDefault="00AC211A" w:rsidP="00AC211A">
      <w:pPr>
        <w:rPr>
          <w:b/>
          <w:sz w:val="28"/>
          <w:szCs w:val="28"/>
        </w:rPr>
      </w:pPr>
    </w:p>
    <w:p w:rsidR="00AC211A" w:rsidRPr="00E451F8" w:rsidRDefault="00AC211A" w:rsidP="00AC211A">
      <w:pPr>
        <w:rPr>
          <w:sz w:val="28"/>
          <w:szCs w:val="28"/>
        </w:rPr>
      </w:pPr>
      <w:r w:rsidRPr="004A0B09">
        <w:rPr>
          <w:sz w:val="28"/>
          <w:szCs w:val="28"/>
        </w:rPr>
        <w:t xml:space="preserve">       </w:t>
      </w:r>
      <w:r w:rsidRPr="004A0B09">
        <w:rPr>
          <w:sz w:val="28"/>
          <w:szCs w:val="28"/>
        </w:rPr>
        <w:tab/>
      </w:r>
      <w:proofErr w:type="spellStart"/>
      <w:r w:rsidRPr="00E451F8">
        <w:rPr>
          <w:sz w:val="28"/>
          <w:szCs w:val="28"/>
        </w:rPr>
        <w:t>P</w:t>
      </w:r>
      <w:r>
        <w:rPr>
          <w:sz w:val="28"/>
          <w:szCs w:val="28"/>
        </w:rPr>
        <w:t>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E451F8">
        <w:rPr>
          <w:sz w:val="28"/>
          <w:szCs w:val="28"/>
        </w:rPr>
        <w:t>om</w:t>
      </w:r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Vâlcea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 w:rsidRPr="00E451F8">
        <w:rPr>
          <w:sz w:val="28"/>
          <w:szCs w:val="28"/>
        </w:rPr>
        <w:t>omnul</w:t>
      </w:r>
      <w:proofErr w:type="spellEnd"/>
      <w:r w:rsidRPr="00E451F8">
        <w:rPr>
          <w:sz w:val="28"/>
          <w:szCs w:val="28"/>
        </w:rPr>
        <w:t xml:space="preserve"> </w:t>
      </w:r>
      <w:proofErr w:type="spellStart"/>
      <w:r w:rsidRPr="00E451F8">
        <w:rPr>
          <w:sz w:val="28"/>
          <w:szCs w:val="28"/>
        </w:rPr>
        <w:t>Ciolacu</w:t>
      </w:r>
      <w:proofErr w:type="spellEnd"/>
      <w:r w:rsidRPr="00E451F8">
        <w:rPr>
          <w:sz w:val="28"/>
          <w:szCs w:val="28"/>
        </w:rPr>
        <w:t xml:space="preserve"> </w:t>
      </w:r>
      <w:proofErr w:type="spellStart"/>
      <w:r w:rsidRPr="00E451F8">
        <w:rPr>
          <w:sz w:val="28"/>
          <w:szCs w:val="28"/>
        </w:rPr>
        <w:t>Toma</w:t>
      </w:r>
      <w:proofErr w:type="spellEnd"/>
      <w:r w:rsidRPr="00E451F8">
        <w:rPr>
          <w:sz w:val="28"/>
          <w:szCs w:val="28"/>
        </w:rPr>
        <w:t xml:space="preserve">;  </w:t>
      </w:r>
    </w:p>
    <w:p w:rsidR="00AC211A" w:rsidRPr="00E70716" w:rsidRDefault="00AC211A" w:rsidP="00AC211A">
      <w:pPr>
        <w:jc w:val="both"/>
        <w:rPr>
          <w:sz w:val="28"/>
          <w:szCs w:val="28"/>
          <w:lang w:val="it-IT"/>
        </w:rPr>
      </w:pPr>
      <w:r w:rsidRPr="00E451F8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6A6138">
        <w:rPr>
          <w:sz w:val="28"/>
          <w:szCs w:val="28"/>
          <w:lang w:val="it-IT"/>
        </w:rPr>
        <w:t>Având în vedere</w:t>
      </w:r>
      <w:r>
        <w:rPr>
          <w:sz w:val="28"/>
          <w:szCs w:val="28"/>
          <w:lang w:val="it-IT"/>
        </w:rPr>
        <w:t>, referatul secretarului general, înregistrat la nr.3424 din 28</w:t>
      </w:r>
      <w:r>
        <w:rPr>
          <w:sz w:val="28"/>
          <w:szCs w:val="28"/>
        </w:rPr>
        <w:t>.06.2023</w:t>
      </w:r>
      <w:r w:rsidRPr="00BA727C">
        <w:rPr>
          <w:sz w:val="28"/>
          <w:szCs w:val="28"/>
        </w:rPr>
        <w:t>,</w:t>
      </w:r>
      <w:r>
        <w:rPr>
          <w:sz w:val="28"/>
          <w:szCs w:val="28"/>
          <w:lang w:val="it-IT"/>
        </w:rPr>
        <w:t xml:space="preserve"> prin care se constată modificarea postului prin redenumire compartiment la doamna Diaconescu Elena</w:t>
      </w:r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menținerea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drepturilor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stabilite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</w:t>
      </w:r>
      <w:proofErr w:type="spellEnd"/>
      <w:r>
        <w:rPr>
          <w:sz w:val="28"/>
          <w:szCs w:val="28"/>
        </w:rPr>
        <w:t xml:space="preserve"> nr.153/2017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privind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salarizarea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personalului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plătit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din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fonduri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publice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, cu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modificările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și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completările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ulterioare</w:t>
      </w:r>
      <w:proofErr w:type="spellEnd"/>
      <w:r w:rsidRPr="00E70716">
        <w:rPr>
          <w:sz w:val="28"/>
          <w:szCs w:val="28"/>
        </w:rPr>
        <w:t>.</w:t>
      </w:r>
    </w:p>
    <w:p w:rsidR="00AC211A" w:rsidRDefault="00AC211A" w:rsidP="00AC211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Ținând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 nr.40 din 22.05.2023,  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organigramei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ștatului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funcț</w:t>
      </w:r>
      <w:r w:rsidRPr="007A673C">
        <w:rPr>
          <w:sz w:val="28"/>
          <w:szCs w:val="28"/>
        </w:rPr>
        <w:t>ii</w:t>
      </w:r>
      <w:proofErr w:type="spellEnd"/>
      <w:r w:rsidRPr="007A673C">
        <w:rPr>
          <w:sz w:val="28"/>
          <w:szCs w:val="28"/>
        </w:rPr>
        <w:t xml:space="preserve"> ale </w:t>
      </w:r>
      <w:proofErr w:type="spellStart"/>
      <w:r w:rsidRPr="007A673C">
        <w:rPr>
          <w:sz w:val="28"/>
          <w:szCs w:val="28"/>
        </w:rPr>
        <w:t>aparatului</w:t>
      </w:r>
      <w:proofErr w:type="spellEnd"/>
      <w:r w:rsidRPr="007A673C">
        <w:rPr>
          <w:sz w:val="28"/>
          <w:szCs w:val="28"/>
        </w:rPr>
        <w:t xml:space="preserve"> de </w:t>
      </w:r>
      <w:proofErr w:type="spellStart"/>
      <w:r w:rsidRPr="007A673C">
        <w:rPr>
          <w:sz w:val="28"/>
          <w:szCs w:val="28"/>
        </w:rPr>
        <w:t>specialit</w:t>
      </w:r>
      <w:r>
        <w:rPr>
          <w:sz w:val="28"/>
          <w:szCs w:val="28"/>
        </w:rPr>
        <w:t>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</w:t>
      </w:r>
      <w:r w:rsidRPr="007A673C">
        <w:rPr>
          <w:sz w:val="28"/>
          <w:szCs w:val="28"/>
        </w:rPr>
        <w:t>lcea</w:t>
      </w:r>
      <w:proofErr w:type="spellEnd"/>
      <w:r>
        <w:rPr>
          <w:sz w:val="28"/>
          <w:szCs w:val="28"/>
        </w:rPr>
        <w:t>;</w:t>
      </w:r>
    </w:p>
    <w:p w:rsidR="00AC211A" w:rsidRDefault="00AC211A" w:rsidP="00AC211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>:</w:t>
      </w:r>
    </w:p>
    <w:p w:rsidR="00AC211A" w:rsidRPr="00E70716" w:rsidRDefault="00AC211A" w:rsidP="00AC2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art.518 </w:t>
      </w:r>
      <w:proofErr w:type="spellStart"/>
      <w:r>
        <w:rPr>
          <w:sz w:val="28"/>
          <w:szCs w:val="28"/>
        </w:rPr>
        <w:t>alin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lit.d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.(2)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b) din </w:t>
      </w:r>
      <w:r w:rsidRPr="00A66492">
        <w:rPr>
          <w:sz w:val="28"/>
          <w:szCs w:val="28"/>
        </w:rPr>
        <w:t xml:space="preserve">OUG nr.57/2019, </w:t>
      </w:r>
      <w:proofErr w:type="spellStart"/>
      <w:r w:rsidRPr="00A66492">
        <w:rPr>
          <w:sz w:val="28"/>
          <w:szCs w:val="28"/>
        </w:rPr>
        <w:t>privind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Codul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.</w:t>
      </w:r>
    </w:p>
    <w:p w:rsidR="00AC211A" w:rsidRPr="00764BF0" w:rsidRDefault="00AC211A" w:rsidP="00AC211A">
      <w:pPr>
        <w:pStyle w:val="BodyTextIndent"/>
        <w:ind w:firstLine="708"/>
      </w:pPr>
      <w:r>
        <w:rPr>
          <w:szCs w:val="28"/>
        </w:rPr>
        <w:t xml:space="preserve">- </w:t>
      </w:r>
      <w:proofErr w:type="spellStart"/>
      <w:r w:rsidRPr="005F194A">
        <w:rPr>
          <w:bCs/>
          <w:szCs w:val="28"/>
          <w:shd w:val="clear" w:color="auto" w:fill="FFFFFF"/>
        </w:rPr>
        <w:t>Legea</w:t>
      </w:r>
      <w:proofErr w:type="spellEnd"/>
      <w:r>
        <w:rPr>
          <w:bCs/>
          <w:szCs w:val="28"/>
          <w:shd w:val="clear" w:color="auto" w:fill="FFFFFF"/>
        </w:rPr>
        <w:t xml:space="preserve"> nr.153/2017</w:t>
      </w:r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privind</w:t>
      </w:r>
      <w:proofErr w:type="spellEnd"/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salarizarea</w:t>
      </w:r>
      <w:proofErr w:type="spellEnd"/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personalulu</w:t>
      </w:r>
      <w:r>
        <w:rPr>
          <w:bCs/>
          <w:szCs w:val="28"/>
          <w:shd w:val="clear" w:color="auto" w:fill="FFFFFF"/>
        </w:rPr>
        <w:t>i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plătit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din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fonduri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publice</w:t>
      </w:r>
      <w:proofErr w:type="spellEnd"/>
      <w:r w:rsidRPr="00C94720">
        <w:rPr>
          <w:bCs/>
          <w:color w:val="000000"/>
          <w:szCs w:val="28"/>
          <w:shd w:val="clear" w:color="auto" w:fill="FFFFFF"/>
        </w:rPr>
        <w:t>,</w:t>
      </w:r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cu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modificările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și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completările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ulterioare</w:t>
      </w:r>
      <w:proofErr w:type="spellEnd"/>
      <w:r>
        <w:rPr>
          <w:bCs/>
          <w:color w:val="000000"/>
          <w:szCs w:val="28"/>
          <w:shd w:val="clear" w:color="auto" w:fill="FFFFFF"/>
        </w:rPr>
        <w:t>.</w:t>
      </w:r>
    </w:p>
    <w:p w:rsidR="00AC211A" w:rsidRPr="00E451F8" w:rsidRDefault="00AC211A" w:rsidP="00AC211A">
      <w:pPr>
        <w:jc w:val="both"/>
        <w:rPr>
          <w:sz w:val="28"/>
          <w:szCs w:val="28"/>
        </w:rPr>
      </w:pPr>
      <w:r w:rsidRPr="00A66492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spellStart"/>
      <w:proofErr w:type="gramStart"/>
      <w:r w:rsidRPr="006A6138"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 w:rsidRPr="00A66492">
        <w:rPr>
          <w:sz w:val="28"/>
          <w:szCs w:val="28"/>
        </w:rPr>
        <w:t xml:space="preserve"> </w:t>
      </w:r>
      <w:r w:rsidRPr="00EA6F42">
        <w:rPr>
          <w:sz w:val="28"/>
          <w:szCs w:val="28"/>
        </w:rPr>
        <w:t>art.</w:t>
      </w:r>
      <w:proofErr w:type="gramEnd"/>
      <w:r>
        <w:rPr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 xml:space="preserve">155 </w:t>
      </w:r>
      <w:proofErr w:type="spellStart"/>
      <w:r>
        <w:rPr>
          <w:sz w:val="28"/>
          <w:szCs w:val="28"/>
          <w:lang w:val="en-GB"/>
        </w:rPr>
        <w:t>alin</w:t>
      </w:r>
      <w:proofErr w:type="spellEnd"/>
      <w:r>
        <w:rPr>
          <w:sz w:val="28"/>
          <w:szCs w:val="28"/>
          <w:lang w:val="en-GB"/>
        </w:rPr>
        <w:t>.</w:t>
      </w:r>
      <w:proofErr w:type="gramEnd"/>
      <w:r>
        <w:rPr>
          <w:sz w:val="28"/>
          <w:szCs w:val="28"/>
          <w:lang w:val="en-GB"/>
        </w:rPr>
        <w:t xml:space="preserve"> (1) </w:t>
      </w:r>
      <w:proofErr w:type="gramStart"/>
      <w:r>
        <w:rPr>
          <w:sz w:val="28"/>
          <w:szCs w:val="28"/>
          <w:lang w:val="en-GB"/>
        </w:rPr>
        <w:t>lit</w:t>
      </w:r>
      <w:proofErr w:type="gramEnd"/>
      <w:r>
        <w:rPr>
          <w:sz w:val="28"/>
          <w:szCs w:val="28"/>
          <w:lang w:val="en-GB"/>
        </w:rPr>
        <w:t xml:space="preserve"> a)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 w:rsidRPr="00EA6F42">
        <w:rPr>
          <w:sz w:val="28"/>
          <w:szCs w:val="28"/>
        </w:rPr>
        <w:t xml:space="preserve"> </w:t>
      </w:r>
      <w:r w:rsidRPr="00A66492">
        <w:rPr>
          <w:sz w:val="28"/>
          <w:szCs w:val="28"/>
        </w:rPr>
        <w:t>art. 196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lit.</w:t>
      </w:r>
      <w:r w:rsidRPr="00A66492">
        <w:rPr>
          <w:sz w:val="28"/>
          <w:szCs w:val="28"/>
        </w:rPr>
        <w:t>b</w:t>
      </w:r>
      <w:proofErr w:type="spellEnd"/>
      <w:r w:rsidRPr="00A66492">
        <w:rPr>
          <w:sz w:val="28"/>
          <w:szCs w:val="28"/>
        </w:rPr>
        <w:t xml:space="preserve">) din OUG nr.57/2019, </w:t>
      </w:r>
      <w:proofErr w:type="spellStart"/>
      <w:r w:rsidRPr="00A66492">
        <w:rPr>
          <w:sz w:val="28"/>
          <w:szCs w:val="28"/>
        </w:rPr>
        <w:t>privind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Codul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emite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 w:rsidRPr="00A66492">
        <w:rPr>
          <w:sz w:val="28"/>
          <w:szCs w:val="28"/>
        </w:rPr>
        <w:t>:</w:t>
      </w:r>
    </w:p>
    <w:p w:rsidR="00AC211A" w:rsidRPr="004A0B09" w:rsidRDefault="00AC211A" w:rsidP="00AC211A">
      <w:pPr>
        <w:rPr>
          <w:sz w:val="28"/>
          <w:szCs w:val="28"/>
        </w:rPr>
      </w:pPr>
    </w:p>
    <w:p w:rsidR="00AC211A" w:rsidRPr="004A0B09" w:rsidRDefault="00AC211A" w:rsidP="00AC211A">
      <w:pPr>
        <w:rPr>
          <w:sz w:val="28"/>
          <w:szCs w:val="28"/>
        </w:rPr>
      </w:pPr>
      <w:r w:rsidRPr="004A0B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</w:t>
      </w:r>
      <w:r w:rsidRPr="004A0B09">
        <w:rPr>
          <w:b/>
          <w:sz w:val="28"/>
          <w:szCs w:val="28"/>
        </w:rPr>
        <w:t xml:space="preserve">D I S P O Z I Ţ I E  </w:t>
      </w:r>
    </w:p>
    <w:p w:rsidR="00AC211A" w:rsidRPr="004A0B09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jc w:val="both"/>
        <w:rPr>
          <w:color w:val="000000"/>
          <w:sz w:val="28"/>
          <w:szCs w:val="28"/>
        </w:rPr>
      </w:pPr>
      <w:r w:rsidRPr="004A0B0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 w:rsidRPr="004A0B09">
        <w:rPr>
          <w:b/>
          <w:sz w:val="28"/>
          <w:szCs w:val="28"/>
        </w:rPr>
        <w:t>Art. 1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modifică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doamnei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Diaconescu</w:t>
      </w:r>
      <w:proofErr w:type="spellEnd"/>
      <w:r>
        <w:rPr>
          <w:sz w:val="28"/>
          <w:szCs w:val="28"/>
        </w:rPr>
        <w:t xml:space="preserve"> Elena, </w:t>
      </w:r>
      <w:proofErr w:type="spellStart"/>
      <w:r>
        <w:rPr>
          <w:sz w:val="28"/>
          <w:szCs w:val="28"/>
        </w:rPr>
        <w:t>funcționar</w:t>
      </w:r>
      <w:proofErr w:type="spellEnd"/>
      <w:r>
        <w:rPr>
          <w:sz w:val="28"/>
          <w:szCs w:val="28"/>
        </w:rPr>
        <w:t xml:space="preserve"> public de </w:t>
      </w:r>
      <w:proofErr w:type="spellStart"/>
      <w:r>
        <w:rPr>
          <w:sz w:val="28"/>
          <w:szCs w:val="28"/>
        </w:rPr>
        <w:t>execuție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clasa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funcția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consilier</w:t>
      </w:r>
      <w:proofErr w:type="spellEnd"/>
      <w:r>
        <w:rPr>
          <w:sz w:val="28"/>
          <w:szCs w:val="28"/>
        </w:rPr>
        <w:t xml:space="preserve">, grad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 superior, </w:t>
      </w:r>
      <w:proofErr w:type="spellStart"/>
      <w:r>
        <w:rPr>
          <w:sz w:val="28"/>
          <w:szCs w:val="28"/>
        </w:rPr>
        <w:t>gradația</w:t>
      </w:r>
      <w:proofErr w:type="spellEnd"/>
      <w:r>
        <w:rPr>
          <w:sz w:val="28"/>
          <w:szCs w:val="28"/>
        </w:rPr>
        <w:t xml:space="preserve"> 5,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redenumirea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impozite</w:t>
      </w:r>
      <w:proofErr w:type="spellEnd"/>
      <w:r>
        <w:rPr>
          <w:sz w:val="28"/>
          <w:szCs w:val="28"/>
        </w:rPr>
        <w:t xml:space="preserve">, conform </w:t>
      </w:r>
      <w:proofErr w:type="spellStart"/>
      <w:r>
        <w:rPr>
          <w:sz w:val="28"/>
          <w:szCs w:val="28"/>
        </w:rPr>
        <w:t>anexei</w:t>
      </w:r>
      <w:proofErr w:type="spellEnd"/>
      <w:r>
        <w:rPr>
          <w:sz w:val="28"/>
          <w:szCs w:val="28"/>
        </w:rPr>
        <w:t xml:space="preserve"> nr.2 la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nr.40 din 22.05.2023, cu </w:t>
      </w:r>
      <w:proofErr w:type="spellStart"/>
      <w:r>
        <w:rPr>
          <w:sz w:val="28"/>
          <w:szCs w:val="28"/>
        </w:rPr>
        <w:t>menținerea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drepturilor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stabilite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</w:t>
      </w:r>
      <w:proofErr w:type="spellEnd"/>
      <w:r>
        <w:rPr>
          <w:sz w:val="28"/>
          <w:szCs w:val="28"/>
        </w:rPr>
        <w:t xml:space="preserve"> nr.153/2017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privind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lastRenderedPageBreak/>
        <w:t>salarizarea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personalului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plătit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din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fonduri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publice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, cu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modificările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și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completările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ulterioare</w:t>
      </w:r>
      <w:proofErr w:type="spellEnd"/>
      <w:r w:rsidRPr="00E70716">
        <w:rPr>
          <w:sz w:val="28"/>
          <w:szCs w:val="28"/>
        </w:rPr>
        <w:t>.</w:t>
      </w:r>
    </w:p>
    <w:p w:rsidR="00AC211A" w:rsidRPr="004A0B09" w:rsidRDefault="00AC211A" w:rsidP="00AC211A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AC211A" w:rsidRPr="00C9281A" w:rsidRDefault="00AC211A" w:rsidP="00AC211A">
      <w:pPr>
        <w:tabs>
          <w:tab w:val="left" w:pos="180"/>
        </w:tabs>
        <w:jc w:val="both"/>
        <w:rPr>
          <w:b/>
          <w:sz w:val="28"/>
          <w:szCs w:val="28"/>
        </w:rPr>
      </w:pPr>
      <w:r w:rsidRPr="004A0B0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>Art.2</w:t>
      </w:r>
      <w:r w:rsidRPr="004A0B09">
        <w:rPr>
          <w:b/>
          <w:sz w:val="28"/>
          <w:szCs w:val="28"/>
        </w:rPr>
        <w:t>.</w:t>
      </w:r>
      <w:r w:rsidRPr="004A0B09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Pr="00C21A13">
        <w:rPr>
          <w:sz w:val="28"/>
          <w:szCs w:val="28"/>
        </w:rPr>
        <w:t xml:space="preserve">) </w:t>
      </w:r>
      <w:proofErr w:type="spellStart"/>
      <w:r w:rsidRPr="00C21A13">
        <w:rPr>
          <w:sz w:val="28"/>
          <w:szCs w:val="28"/>
        </w:rPr>
        <w:t>Contestaţia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poate</w:t>
      </w:r>
      <w:proofErr w:type="spellEnd"/>
      <w:r w:rsidRPr="00C21A13">
        <w:rPr>
          <w:sz w:val="28"/>
          <w:szCs w:val="28"/>
        </w:rPr>
        <w:t xml:space="preserve"> fi </w:t>
      </w:r>
      <w:proofErr w:type="spellStart"/>
      <w:r w:rsidRPr="00C21A13">
        <w:rPr>
          <w:sz w:val="28"/>
          <w:szCs w:val="28"/>
        </w:rPr>
        <w:t>depusă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în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termen</w:t>
      </w:r>
      <w:proofErr w:type="spellEnd"/>
      <w:r w:rsidRPr="00C21A13">
        <w:rPr>
          <w:sz w:val="28"/>
          <w:szCs w:val="28"/>
        </w:rPr>
        <w:t xml:space="preserve"> de 20 de </w:t>
      </w:r>
      <w:proofErr w:type="spellStart"/>
      <w:r w:rsidRPr="00C21A13">
        <w:rPr>
          <w:sz w:val="28"/>
          <w:szCs w:val="28"/>
        </w:rPr>
        <w:t>zile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calendaristice</w:t>
      </w:r>
      <w:proofErr w:type="spellEnd"/>
      <w:r w:rsidRPr="00C21A13">
        <w:rPr>
          <w:sz w:val="28"/>
          <w:szCs w:val="28"/>
        </w:rPr>
        <w:t xml:space="preserve"> de la data </w:t>
      </w:r>
      <w:proofErr w:type="spellStart"/>
      <w:r w:rsidRPr="00C21A13">
        <w:rPr>
          <w:sz w:val="28"/>
          <w:szCs w:val="28"/>
        </w:rPr>
        <w:t>comunicării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actului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administrativ</w:t>
      </w:r>
      <w:proofErr w:type="spellEnd"/>
      <w:r w:rsidRPr="00C21A13">
        <w:rPr>
          <w:sz w:val="28"/>
          <w:szCs w:val="28"/>
        </w:rPr>
        <w:t xml:space="preserve"> de </w:t>
      </w:r>
      <w:proofErr w:type="spellStart"/>
      <w:r w:rsidRPr="00C21A13">
        <w:rPr>
          <w:sz w:val="28"/>
          <w:szCs w:val="28"/>
        </w:rPr>
        <w:t>stabilire</w:t>
      </w:r>
      <w:proofErr w:type="spellEnd"/>
      <w:r w:rsidRPr="00C21A13">
        <w:rPr>
          <w:sz w:val="28"/>
          <w:szCs w:val="28"/>
        </w:rPr>
        <w:t xml:space="preserve"> a </w:t>
      </w:r>
      <w:proofErr w:type="spellStart"/>
      <w:r w:rsidRPr="00C21A13">
        <w:rPr>
          <w:sz w:val="28"/>
          <w:szCs w:val="28"/>
        </w:rPr>
        <w:t>drepturilor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salariale</w:t>
      </w:r>
      <w:proofErr w:type="spellEnd"/>
      <w:r w:rsidRPr="00C21A13">
        <w:rPr>
          <w:sz w:val="28"/>
          <w:szCs w:val="28"/>
        </w:rPr>
        <w:t xml:space="preserve">, la </w:t>
      </w:r>
      <w:proofErr w:type="spellStart"/>
      <w:r w:rsidRPr="00C21A13">
        <w:rPr>
          <w:sz w:val="28"/>
          <w:szCs w:val="28"/>
        </w:rPr>
        <w:t>sediul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ordonatorului</w:t>
      </w:r>
      <w:proofErr w:type="spellEnd"/>
      <w:r w:rsidRPr="00C21A13">
        <w:rPr>
          <w:sz w:val="28"/>
          <w:szCs w:val="28"/>
        </w:rPr>
        <w:t xml:space="preserve"> de </w:t>
      </w:r>
      <w:proofErr w:type="spellStart"/>
      <w:r w:rsidRPr="00C21A13">
        <w:rPr>
          <w:sz w:val="28"/>
          <w:szCs w:val="28"/>
        </w:rPr>
        <w:t>credite</w:t>
      </w:r>
      <w:proofErr w:type="spellEnd"/>
      <w:r w:rsidRPr="00C21A13">
        <w:rPr>
          <w:sz w:val="28"/>
          <w:szCs w:val="28"/>
        </w:rPr>
        <w:t>.</w:t>
      </w:r>
    </w:p>
    <w:p w:rsidR="00AC211A" w:rsidRPr="00C21A13" w:rsidRDefault="00AC211A" w:rsidP="00AC21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(2</w:t>
      </w:r>
      <w:r w:rsidRPr="00C21A13">
        <w:rPr>
          <w:sz w:val="28"/>
          <w:szCs w:val="28"/>
        </w:rPr>
        <w:t xml:space="preserve">) </w:t>
      </w:r>
      <w:proofErr w:type="spellStart"/>
      <w:r w:rsidRPr="00C21A13">
        <w:rPr>
          <w:sz w:val="28"/>
          <w:szCs w:val="28"/>
        </w:rPr>
        <w:t>Ordonatorii</w:t>
      </w:r>
      <w:proofErr w:type="spellEnd"/>
      <w:r w:rsidRPr="00C21A13">
        <w:rPr>
          <w:sz w:val="28"/>
          <w:szCs w:val="28"/>
        </w:rPr>
        <w:t xml:space="preserve"> de </w:t>
      </w:r>
      <w:proofErr w:type="spellStart"/>
      <w:r w:rsidRPr="00C21A13">
        <w:rPr>
          <w:sz w:val="28"/>
          <w:szCs w:val="28"/>
        </w:rPr>
        <w:t>credite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soluţionează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contestaţiile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în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termen</w:t>
      </w:r>
      <w:proofErr w:type="spellEnd"/>
      <w:r w:rsidRPr="00C21A13">
        <w:rPr>
          <w:sz w:val="28"/>
          <w:szCs w:val="28"/>
        </w:rPr>
        <w:t xml:space="preserve"> de 30 de </w:t>
      </w:r>
      <w:proofErr w:type="spellStart"/>
      <w:r w:rsidRPr="00C21A13">
        <w:rPr>
          <w:sz w:val="28"/>
          <w:szCs w:val="28"/>
        </w:rPr>
        <w:t>zile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calendaristice</w:t>
      </w:r>
      <w:proofErr w:type="spellEnd"/>
      <w:r w:rsidRPr="00C21A13">
        <w:rPr>
          <w:sz w:val="28"/>
          <w:szCs w:val="28"/>
        </w:rPr>
        <w:t>.</w:t>
      </w:r>
    </w:p>
    <w:p w:rsidR="00AC211A" w:rsidRDefault="00AC211A" w:rsidP="00AC21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A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(3</w:t>
      </w:r>
      <w:r w:rsidRPr="00C21A13">
        <w:rPr>
          <w:sz w:val="28"/>
          <w:szCs w:val="28"/>
        </w:rPr>
        <w:t xml:space="preserve">) </w:t>
      </w:r>
      <w:proofErr w:type="spellStart"/>
      <w:r w:rsidRPr="00C21A13">
        <w:rPr>
          <w:sz w:val="28"/>
          <w:szCs w:val="28"/>
        </w:rPr>
        <w:t>Împotriva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modului</w:t>
      </w:r>
      <w:proofErr w:type="spellEnd"/>
      <w:r w:rsidRPr="00C21A13">
        <w:rPr>
          <w:sz w:val="28"/>
          <w:szCs w:val="28"/>
        </w:rPr>
        <w:t xml:space="preserve"> de </w:t>
      </w:r>
      <w:proofErr w:type="spellStart"/>
      <w:r w:rsidRPr="00C21A13">
        <w:rPr>
          <w:sz w:val="28"/>
          <w:szCs w:val="28"/>
        </w:rPr>
        <w:t>soluţionare</w:t>
      </w:r>
      <w:proofErr w:type="spellEnd"/>
      <w:r w:rsidRPr="00C21A13">
        <w:rPr>
          <w:sz w:val="28"/>
          <w:szCs w:val="28"/>
        </w:rPr>
        <w:t xml:space="preserve"> a </w:t>
      </w:r>
      <w:proofErr w:type="spellStart"/>
      <w:r w:rsidRPr="00C21A13">
        <w:rPr>
          <w:sz w:val="28"/>
          <w:szCs w:val="28"/>
        </w:rPr>
        <w:t>contestaţiei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persoana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nemulţumită</w:t>
      </w:r>
      <w:proofErr w:type="spellEnd"/>
      <w:r w:rsidRPr="00C21A13">
        <w:rPr>
          <w:sz w:val="28"/>
          <w:szCs w:val="28"/>
        </w:rPr>
        <w:t xml:space="preserve"> se </w:t>
      </w:r>
      <w:proofErr w:type="spellStart"/>
      <w:r w:rsidRPr="00C21A13">
        <w:rPr>
          <w:sz w:val="28"/>
          <w:szCs w:val="28"/>
        </w:rPr>
        <w:t>poate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adresa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instanţei</w:t>
      </w:r>
      <w:proofErr w:type="spellEnd"/>
      <w:r w:rsidRPr="00C21A13">
        <w:rPr>
          <w:sz w:val="28"/>
          <w:szCs w:val="28"/>
        </w:rPr>
        <w:t xml:space="preserve"> de </w:t>
      </w:r>
      <w:proofErr w:type="spellStart"/>
      <w:r w:rsidRPr="00C21A13">
        <w:rPr>
          <w:sz w:val="28"/>
          <w:szCs w:val="28"/>
        </w:rPr>
        <w:t>contencios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administrativ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sau</w:t>
      </w:r>
      <w:proofErr w:type="spellEnd"/>
      <w:r w:rsidRPr="00C21A13">
        <w:rPr>
          <w:sz w:val="28"/>
          <w:szCs w:val="28"/>
        </w:rPr>
        <w:t xml:space="preserve">, </w:t>
      </w:r>
      <w:proofErr w:type="spellStart"/>
      <w:r w:rsidRPr="00C21A13">
        <w:rPr>
          <w:sz w:val="28"/>
          <w:szCs w:val="28"/>
        </w:rPr>
        <w:t>după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caz</w:t>
      </w:r>
      <w:proofErr w:type="spellEnd"/>
      <w:r w:rsidRPr="00C21A13">
        <w:rPr>
          <w:sz w:val="28"/>
          <w:szCs w:val="28"/>
        </w:rPr>
        <w:t xml:space="preserve">, </w:t>
      </w:r>
      <w:proofErr w:type="spellStart"/>
      <w:r w:rsidRPr="00C21A13">
        <w:rPr>
          <w:sz w:val="28"/>
          <w:szCs w:val="28"/>
        </w:rPr>
        <w:t>instanţei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judecătoreşti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competente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potrivit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legii</w:t>
      </w:r>
      <w:proofErr w:type="spellEnd"/>
      <w:r w:rsidRPr="00C21A13">
        <w:rPr>
          <w:sz w:val="28"/>
          <w:szCs w:val="28"/>
        </w:rPr>
        <w:t xml:space="preserve">, </w:t>
      </w:r>
      <w:proofErr w:type="spellStart"/>
      <w:r w:rsidRPr="00C21A13">
        <w:rPr>
          <w:sz w:val="28"/>
          <w:szCs w:val="28"/>
        </w:rPr>
        <w:t>în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termen</w:t>
      </w:r>
      <w:proofErr w:type="spellEnd"/>
      <w:r w:rsidRPr="00C21A13">
        <w:rPr>
          <w:sz w:val="28"/>
          <w:szCs w:val="28"/>
        </w:rPr>
        <w:t xml:space="preserve"> de 30 de </w:t>
      </w:r>
      <w:proofErr w:type="spellStart"/>
      <w:r w:rsidRPr="00C21A13">
        <w:rPr>
          <w:sz w:val="28"/>
          <w:szCs w:val="28"/>
        </w:rPr>
        <w:t>zile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calendaristice</w:t>
      </w:r>
      <w:proofErr w:type="spellEnd"/>
      <w:r w:rsidRPr="00C21A13">
        <w:rPr>
          <w:sz w:val="28"/>
          <w:szCs w:val="28"/>
        </w:rPr>
        <w:t xml:space="preserve"> de la data </w:t>
      </w:r>
      <w:proofErr w:type="spellStart"/>
      <w:r w:rsidRPr="00C21A13">
        <w:rPr>
          <w:sz w:val="28"/>
          <w:szCs w:val="28"/>
        </w:rPr>
        <w:t>comunicării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soluţionării</w:t>
      </w:r>
      <w:proofErr w:type="spellEnd"/>
      <w:r w:rsidRPr="00C21A13">
        <w:rPr>
          <w:sz w:val="28"/>
          <w:szCs w:val="28"/>
        </w:rPr>
        <w:t xml:space="preserve"> </w:t>
      </w:r>
      <w:proofErr w:type="spellStart"/>
      <w:r w:rsidRPr="00C21A13">
        <w:rPr>
          <w:sz w:val="28"/>
          <w:szCs w:val="28"/>
        </w:rPr>
        <w:t>contestaţiei</w:t>
      </w:r>
      <w:proofErr w:type="spellEnd"/>
      <w:r w:rsidRPr="00C21A13">
        <w:rPr>
          <w:sz w:val="28"/>
          <w:szCs w:val="28"/>
        </w:rPr>
        <w:t xml:space="preserve">. </w:t>
      </w:r>
      <w:proofErr w:type="spellStart"/>
      <w:proofErr w:type="gramStart"/>
      <w:r w:rsidRPr="00C21A13">
        <w:rPr>
          <w:sz w:val="28"/>
          <w:szCs w:val="28"/>
        </w:rPr>
        <w:t>Instanţa</w:t>
      </w:r>
      <w:proofErr w:type="spellEnd"/>
      <w:r w:rsidRPr="00C21A13">
        <w:rPr>
          <w:sz w:val="28"/>
          <w:szCs w:val="28"/>
        </w:rPr>
        <w:t xml:space="preserve"> se </w:t>
      </w:r>
      <w:proofErr w:type="spellStart"/>
      <w:r w:rsidRPr="00C21A13">
        <w:rPr>
          <w:sz w:val="28"/>
          <w:szCs w:val="28"/>
        </w:rPr>
        <w:t>pronu</w:t>
      </w:r>
      <w:r>
        <w:rPr>
          <w:sz w:val="28"/>
          <w:szCs w:val="28"/>
        </w:rPr>
        <w:t>nţă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urgenţă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precădere</w:t>
      </w:r>
      <w:proofErr w:type="spellEnd"/>
      <w:r>
        <w:rPr>
          <w:sz w:val="28"/>
          <w:szCs w:val="28"/>
        </w:rPr>
        <w:t>.</w:t>
      </w:r>
      <w:proofErr w:type="gramEnd"/>
    </w:p>
    <w:p w:rsidR="00AC211A" w:rsidRDefault="00AC211A" w:rsidP="00AC21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11A" w:rsidRPr="004A0B09" w:rsidRDefault="00AC211A" w:rsidP="00AC211A">
      <w:pPr>
        <w:jc w:val="both"/>
        <w:rPr>
          <w:color w:val="000000"/>
          <w:sz w:val="28"/>
          <w:szCs w:val="28"/>
        </w:rPr>
      </w:pPr>
      <w:r w:rsidRPr="004A0B0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Art.3</w:t>
      </w:r>
      <w:r w:rsidRPr="004A0B09">
        <w:rPr>
          <w:b/>
          <w:sz w:val="28"/>
          <w:szCs w:val="28"/>
        </w:rPr>
        <w:t>.</w:t>
      </w:r>
      <w:r w:rsidRPr="004A0B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2900F0">
        <w:rPr>
          <w:sz w:val="28"/>
          <w:szCs w:val="28"/>
        </w:rPr>
        <w:t>ecretarul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dispoziție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contabilitate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buget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finanțe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judeţul</w:t>
      </w:r>
      <w:r>
        <w:rPr>
          <w:sz w:val="28"/>
          <w:szCs w:val="28"/>
        </w:rPr>
        <w:t>ui</w:t>
      </w:r>
      <w:proofErr w:type="spellEnd"/>
      <w:r w:rsidRPr="002900F0"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Vâlcea</w:t>
      </w:r>
      <w:proofErr w:type="spellEnd"/>
      <w:r w:rsidRPr="002900F0"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în</w:t>
      </w:r>
      <w:proofErr w:type="spellEnd"/>
      <w:r w:rsidRPr="002900F0"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vederea</w:t>
      </w:r>
      <w:proofErr w:type="spellEnd"/>
      <w:r w:rsidRPr="002900F0"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exercitării</w:t>
      </w:r>
      <w:proofErr w:type="spellEnd"/>
      <w:r w:rsidRPr="002900F0">
        <w:rPr>
          <w:sz w:val="28"/>
          <w:szCs w:val="28"/>
        </w:rPr>
        <w:t xml:space="preserve"> </w:t>
      </w:r>
      <w:proofErr w:type="spellStart"/>
      <w:r w:rsidRPr="002900F0">
        <w:rPr>
          <w:sz w:val="28"/>
          <w:szCs w:val="28"/>
        </w:rPr>
        <w:t>controlului</w:t>
      </w:r>
      <w:proofErr w:type="spellEnd"/>
      <w:r w:rsidRPr="002900F0">
        <w:rPr>
          <w:sz w:val="28"/>
          <w:szCs w:val="28"/>
        </w:rPr>
        <w:t xml:space="preserve"> de </w:t>
      </w:r>
      <w:proofErr w:type="spellStart"/>
      <w:r w:rsidRPr="002900F0">
        <w:rPr>
          <w:sz w:val="28"/>
          <w:szCs w:val="28"/>
        </w:rPr>
        <w:t>legalitate</w:t>
      </w:r>
      <w:proofErr w:type="spellEnd"/>
      <w:r w:rsidRPr="004A0B0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Agenției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Funcționarilor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doamnei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Diaconescu</w:t>
      </w:r>
      <w:proofErr w:type="spellEnd"/>
      <w:r>
        <w:rPr>
          <w:sz w:val="28"/>
          <w:szCs w:val="28"/>
        </w:rPr>
        <w:t xml:space="preserve"> Elena</w:t>
      </w:r>
      <w:r w:rsidRPr="004A0B09">
        <w:rPr>
          <w:sz w:val="28"/>
          <w:szCs w:val="28"/>
        </w:rPr>
        <w:t>.</w:t>
      </w:r>
    </w:p>
    <w:p w:rsidR="00AC211A" w:rsidRPr="004A0B09" w:rsidRDefault="00AC211A" w:rsidP="00AC211A">
      <w:pPr>
        <w:jc w:val="both"/>
        <w:rPr>
          <w:sz w:val="28"/>
          <w:szCs w:val="28"/>
          <w:lang w:val="it-IT"/>
        </w:rPr>
      </w:pPr>
    </w:p>
    <w:p w:rsidR="00AC211A" w:rsidRPr="004A0B09" w:rsidRDefault="00AC211A" w:rsidP="00AC211A">
      <w:pPr>
        <w:jc w:val="both"/>
        <w:rPr>
          <w:sz w:val="28"/>
          <w:szCs w:val="28"/>
          <w:lang w:val="it-IT"/>
        </w:rPr>
      </w:pPr>
    </w:p>
    <w:p w:rsidR="00AC211A" w:rsidRPr="00E451F8" w:rsidRDefault="00AC211A" w:rsidP="00AC2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t-IT"/>
        </w:rPr>
        <w:t xml:space="preserve">STROEȘTI  28 IUNIE </w:t>
      </w:r>
      <w:r>
        <w:rPr>
          <w:b/>
          <w:sz w:val="28"/>
          <w:szCs w:val="28"/>
        </w:rPr>
        <w:t>2023</w:t>
      </w:r>
    </w:p>
    <w:p w:rsidR="00AC211A" w:rsidRPr="00E451F8" w:rsidRDefault="00AC211A" w:rsidP="00AC211A">
      <w:pPr>
        <w:jc w:val="center"/>
        <w:rPr>
          <w:b/>
          <w:sz w:val="28"/>
          <w:szCs w:val="28"/>
        </w:rPr>
      </w:pPr>
    </w:p>
    <w:p w:rsidR="00AC211A" w:rsidRPr="00E451F8" w:rsidRDefault="00AC211A" w:rsidP="00AC211A">
      <w:pPr>
        <w:jc w:val="center"/>
        <w:rPr>
          <w:sz w:val="28"/>
          <w:szCs w:val="28"/>
        </w:rPr>
      </w:pPr>
    </w:p>
    <w:p w:rsidR="00AC211A" w:rsidRPr="00E451F8" w:rsidRDefault="00AC211A" w:rsidP="00AC211A">
      <w:pPr>
        <w:rPr>
          <w:b/>
          <w:sz w:val="28"/>
          <w:szCs w:val="28"/>
          <w:lang w:val="it-IT"/>
        </w:rPr>
      </w:pPr>
      <w:r w:rsidRPr="00E451F8">
        <w:rPr>
          <w:b/>
          <w:sz w:val="28"/>
          <w:szCs w:val="28"/>
          <w:lang w:val="it-IT"/>
        </w:rPr>
        <w:t xml:space="preserve">            PRIMAR</w:t>
      </w:r>
      <w:r>
        <w:rPr>
          <w:b/>
          <w:sz w:val="28"/>
          <w:szCs w:val="28"/>
          <w:lang w:val="it-IT"/>
        </w:rPr>
        <w:t>,</w:t>
      </w:r>
      <w:r w:rsidRPr="00E451F8">
        <w:rPr>
          <w:b/>
          <w:sz w:val="28"/>
          <w:szCs w:val="28"/>
          <w:lang w:val="it-IT"/>
        </w:rPr>
        <w:t xml:space="preserve">                                        </w:t>
      </w:r>
      <w:r>
        <w:rPr>
          <w:b/>
          <w:sz w:val="28"/>
          <w:szCs w:val="28"/>
          <w:lang w:val="it-IT"/>
        </w:rPr>
        <w:t xml:space="preserve">       Contrasemnează pentru l</w:t>
      </w:r>
      <w:r w:rsidRPr="00E451F8">
        <w:rPr>
          <w:b/>
          <w:sz w:val="28"/>
          <w:szCs w:val="28"/>
          <w:lang w:val="it-IT"/>
        </w:rPr>
        <w:t>egalitate</w:t>
      </w:r>
      <w:r>
        <w:rPr>
          <w:b/>
          <w:sz w:val="28"/>
          <w:szCs w:val="28"/>
          <w:lang w:val="it-IT"/>
        </w:rPr>
        <w:t>,</w:t>
      </w:r>
    </w:p>
    <w:p w:rsidR="00AC211A" w:rsidRPr="00E451F8" w:rsidRDefault="00AC211A" w:rsidP="00AC211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Jr.Toma CIOLACU</w:t>
      </w:r>
      <w:r w:rsidRPr="00E451F8">
        <w:rPr>
          <w:b/>
          <w:sz w:val="28"/>
          <w:szCs w:val="28"/>
          <w:lang w:val="it-IT"/>
        </w:rPr>
        <w:t xml:space="preserve">                            </w:t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  <w:t xml:space="preserve">       Secretar general,</w:t>
      </w:r>
    </w:p>
    <w:p w:rsidR="00AC211A" w:rsidRPr="00E451F8" w:rsidRDefault="00AC211A" w:rsidP="00AC211A">
      <w:pPr>
        <w:ind w:left="720"/>
        <w:rPr>
          <w:b/>
          <w:sz w:val="28"/>
          <w:szCs w:val="28"/>
          <w:lang w:val="it-IT"/>
        </w:rPr>
      </w:pPr>
      <w:r w:rsidRPr="00E451F8">
        <w:rPr>
          <w:b/>
          <w:sz w:val="28"/>
          <w:szCs w:val="28"/>
          <w:lang w:val="it-IT"/>
        </w:rPr>
        <w:tab/>
      </w:r>
      <w:r w:rsidRPr="00E451F8">
        <w:rPr>
          <w:b/>
          <w:sz w:val="28"/>
          <w:szCs w:val="28"/>
          <w:lang w:val="it-IT"/>
        </w:rPr>
        <w:tab/>
      </w:r>
      <w:r w:rsidRPr="00E451F8">
        <w:rPr>
          <w:b/>
          <w:sz w:val="28"/>
          <w:szCs w:val="28"/>
          <w:lang w:val="it-IT"/>
        </w:rPr>
        <w:tab/>
        <w:t xml:space="preserve">            </w:t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  <w:t xml:space="preserve">    Jr.Nicolae CHIRIȚĂ</w:t>
      </w:r>
    </w:p>
    <w:p w:rsidR="00AC211A" w:rsidRPr="00E451F8" w:rsidRDefault="00AC211A" w:rsidP="00AC211A">
      <w:pPr>
        <w:ind w:left="720"/>
        <w:rPr>
          <w:b/>
          <w:sz w:val="28"/>
          <w:szCs w:val="28"/>
          <w:lang w:val="it-IT"/>
        </w:rPr>
      </w:pPr>
    </w:p>
    <w:p w:rsidR="00AC211A" w:rsidRPr="00E451F8" w:rsidRDefault="00AC211A" w:rsidP="00AC211A">
      <w:pPr>
        <w:ind w:left="720"/>
        <w:rPr>
          <w:b/>
          <w:sz w:val="28"/>
          <w:szCs w:val="28"/>
          <w:lang w:val="it-IT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</w:p>
    <w:p w:rsidR="00AC211A" w:rsidRDefault="00AC211A" w:rsidP="00AC211A">
      <w:pPr>
        <w:rPr>
          <w:sz w:val="28"/>
          <w:szCs w:val="28"/>
        </w:rPr>
      </w:pPr>
      <w:bookmarkStart w:id="0" w:name="_GoBack"/>
      <w:bookmarkEnd w:id="0"/>
    </w:p>
    <w:p w:rsidR="00AC211A" w:rsidRDefault="00AC211A" w:rsidP="00AC211A">
      <w:pPr>
        <w:rPr>
          <w:sz w:val="28"/>
          <w:szCs w:val="28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3"/>
        <w:gridCol w:w="7479"/>
        <w:gridCol w:w="1776"/>
      </w:tblGrid>
      <w:tr w:rsidR="00AC211A" w:rsidRPr="00E85FE6" w:rsidTr="0034341B">
        <w:trPr>
          <w:trHeight w:val="749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2008707" wp14:editId="19491726">
                  <wp:extent cx="680720" cy="1069975"/>
                  <wp:effectExtent l="0" t="0" r="508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</w:tcPr>
          <w:p w:rsidR="00AC211A" w:rsidRPr="00ED09F6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ROMÂNIA</w:t>
            </w:r>
          </w:p>
          <w:p w:rsidR="00AC211A" w:rsidRPr="00ED09F6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JUDEŢUL VÂLCEA</w:t>
            </w:r>
          </w:p>
          <w:p w:rsidR="00AC211A" w:rsidRPr="009B6934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ED09F6">
              <w:rPr>
                <w:b/>
              </w:rPr>
              <w:t xml:space="preserve"> STROEȘTI</w:t>
            </w:r>
          </w:p>
        </w:tc>
        <w:tc>
          <w:tcPr>
            <w:tcW w:w="1677" w:type="dxa"/>
            <w:vMerge w:val="restart"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 id="_x0000_i1027" type="#_x0000_t75" style="width:78pt;height:90pt" o:ole="">
                  <v:imagedata r:id="rId6" o:title=""/>
                </v:shape>
                <o:OLEObject Type="Embed" ProgID="PBrush" ShapeID="_x0000_i1027" DrawAspect="Content" ObjectID="_1755520535" r:id="rId11"/>
              </w:object>
            </w:r>
          </w:p>
        </w:tc>
      </w:tr>
      <w:tr w:rsidR="00AC211A" w:rsidRPr="00E85FE6" w:rsidTr="0034341B">
        <w:trPr>
          <w:trHeight w:val="308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AC211A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7500" w:type="dxa"/>
            <w:vAlign w:val="bottom"/>
          </w:tcPr>
          <w:p w:rsidR="00AC211A" w:rsidRPr="009B6934" w:rsidRDefault="00AC211A" w:rsidP="0034341B">
            <w:pPr>
              <w:pStyle w:val="NormalWeb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vMerge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11A" w:rsidRPr="00E85FE6" w:rsidTr="0034341B">
        <w:trPr>
          <w:trHeight w:val="181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E85FE6">
              <w:rPr>
                <w:rFonts w:ascii="Arial" w:hAnsi="Arial" w:cs="Arial"/>
              </w:rPr>
              <w:object w:dxaOrig="7695" w:dyaOrig="117">
                <v:shape id="_x0000_i1028" type="#_x0000_t75" style="width:375pt;height:8.25pt" o:ole="">
                  <v:imagedata r:id="rId8" o:title=""/>
                </v:shape>
                <o:OLEObject Type="Embed" ProgID="CorelDraw.Graphic.17" ShapeID="_x0000_i1028" DrawAspect="Content" ObjectID="_1755520536" r:id="rId12"/>
              </w:object>
            </w:r>
          </w:p>
        </w:tc>
        <w:tc>
          <w:tcPr>
            <w:tcW w:w="1677" w:type="dxa"/>
            <w:vMerge/>
            <w:vAlign w:val="center"/>
          </w:tcPr>
          <w:p w:rsidR="00AC211A" w:rsidRPr="00E85FE6" w:rsidRDefault="00AC211A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</w:rPr>
            </w:pPr>
          </w:p>
        </w:tc>
      </w:tr>
      <w:tr w:rsidR="00AC211A" w:rsidRPr="009B6934" w:rsidTr="0034341B">
        <w:trPr>
          <w:trHeight w:val="657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AC211A" w:rsidRPr="009B6934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</w:tcPr>
          <w:p w:rsidR="00AC211A" w:rsidRPr="009B6934" w:rsidRDefault="00AC211A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AC211A" w:rsidRPr="00C35090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www.</w:t>
            </w:r>
            <w:r w:rsidRPr="00C35090">
              <w:rPr>
                <w:rFonts w:ascii="Arial" w:hAnsi="Arial" w:cs="Arial"/>
                <w:color w:val="000000"/>
                <w:sz w:val="16"/>
                <w:szCs w:val="16"/>
              </w:rPr>
              <w:t>comunastroesti.ro</w:t>
            </w: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, e-mail: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stroesti@vl.e-adm.ro</w:t>
            </w:r>
          </w:p>
          <w:p w:rsidR="00AC211A" w:rsidRPr="00C35090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 w:rsidRPr="009B6934"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35090">
              <w:rPr>
                <w:rFonts w:ascii="Arial" w:hAnsi="Arial" w:cs="Arial"/>
                <w:sz w:val="16"/>
                <w:szCs w:val="16"/>
              </w:rPr>
              <w:t>247665</w:t>
            </w:r>
            <w:r w:rsidRPr="009B6934">
              <w:rPr>
                <w:rFonts w:ascii="Arial" w:hAnsi="Arial" w:cs="Arial"/>
                <w:sz w:val="16"/>
                <w:szCs w:val="16"/>
              </w:rPr>
              <w:t>, Tel:  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0250.866.178</w:t>
            </w:r>
            <w:r w:rsidRPr="009B6934">
              <w:rPr>
                <w:rFonts w:ascii="Arial" w:hAnsi="Arial" w:cs="Arial"/>
                <w:sz w:val="16"/>
                <w:szCs w:val="16"/>
              </w:rPr>
              <w:t xml:space="preserve">; Fax : 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0250.866.189</w:t>
            </w:r>
          </w:p>
        </w:tc>
        <w:tc>
          <w:tcPr>
            <w:tcW w:w="1677" w:type="dxa"/>
            <w:vMerge/>
            <w:vAlign w:val="center"/>
          </w:tcPr>
          <w:p w:rsidR="00AC211A" w:rsidRPr="009B6934" w:rsidRDefault="00AC211A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211A" w:rsidRDefault="00AC211A" w:rsidP="00AC211A">
      <w:pPr>
        <w:jc w:val="center"/>
        <w:rPr>
          <w:b/>
          <w:sz w:val="28"/>
          <w:szCs w:val="28"/>
        </w:rPr>
      </w:pPr>
    </w:p>
    <w:p w:rsidR="00AC211A" w:rsidRPr="004B113E" w:rsidRDefault="00AC211A" w:rsidP="00AC211A">
      <w:pPr>
        <w:jc w:val="both"/>
        <w:rPr>
          <w:sz w:val="28"/>
          <w:szCs w:val="28"/>
        </w:rPr>
      </w:pPr>
      <w:proofErr w:type="gramStart"/>
      <w:r w:rsidRPr="004B113E">
        <w:t>NR.</w:t>
      </w:r>
      <w:proofErr w:type="gramEnd"/>
      <w:r w:rsidRPr="004B113E">
        <w:t xml:space="preserve"> </w:t>
      </w:r>
      <w:r>
        <w:rPr>
          <w:sz w:val="28"/>
          <w:szCs w:val="28"/>
        </w:rPr>
        <w:t>3424 din 28.06.2023</w:t>
      </w:r>
      <w:r w:rsidRPr="004B113E">
        <w:rPr>
          <w:sz w:val="28"/>
          <w:szCs w:val="28"/>
        </w:rPr>
        <w:t xml:space="preserve">  </w:t>
      </w:r>
    </w:p>
    <w:p w:rsidR="00AC211A" w:rsidRDefault="00AC211A" w:rsidP="00AC211A">
      <w:pPr>
        <w:jc w:val="both"/>
        <w:rPr>
          <w:sz w:val="28"/>
          <w:szCs w:val="28"/>
        </w:rPr>
      </w:pPr>
    </w:p>
    <w:p w:rsidR="00AC211A" w:rsidRDefault="00AC211A" w:rsidP="00AC211A">
      <w:pPr>
        <w:jc w:val="center"/>
        <w:rPr>
          <w:b/>
          <w:sz w:val="28"/>
          <w:szCs w:val="28"/>
        </w:rPr>
      </w:pPr>
      <w:r w:rsidRPr="00780D03">
        <w:rPr>
          <w:b/>
          <w:sz w:val="28"/>
          <w:szCs w:val="28"/>
        </w:rPr>
        <w:t>REFERAT</w:t>
      </w:r>
    </w:p>
    <w:p w:rsidR="00AC211A" w:rsidRDefault="00AC211A" w:rsidP="00AC211A">
      <w:pPr>
        <w:jc w:val="center"/>
        <w:rPr>
          <w:b/>
          <w:sz w:val="28"/>
          <w:szCs w:val="28"/>
        </w:rPr>
      </w:pPr>
    </w:p>
    <w:p w:rsidR="00AC211A" w:rsidRPr="00604053" w:rsidRDefault="00AC211A" w:rsidP="00AC211A">
      <w:pPr>
        <w:autoSpaceDE w:val="0"/>
        <w:autoSpaceDN w:val="0"/>
        <w:adjustRightInd w:val="0"/>
        <w:ind w:firstLine="708"/>
        <w:rPr>
          <w:rFonts w:eastAsiaTheme="minorHAnsi"/>
        </w:rPr>
      </w:pP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</w:t>
      </w:r>
      <w:proofErr w:type="spellEnd"/>
      <w:r>
        <w:rPr>
          <w:sz w:val="28"/>
          <w:szCs w:val="28"/>
        </w:rPr>
        <w:t xml:space="preserve"> post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redenumire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</w:t>
      </w:r>
      <w:proofErr w:type="spellEnd"/>
    </w:p>
    <w:p w:rsidR="00AC211A" w:rsidRPr="00604053" w:rsidRDefault="00AC211A" w:rsidP="00AC211A">
      <w:pPr>
        <w:autoSpaceDE w:val="0"/>
        <w:autoSpaceDN w:val="0"/>
        <w:adjustRightInd w:val="0"/>
        <w:rPr>
          <w:rFonts w:eastAsiaTheme="minorHAnsi"/>
          <w:color w:val="000000" w:themeColor="text1"/>
        </w:rPr>
      </w:pPr>
    </w:p>
    <w:p w:rsidR="00AC211A" w:rsidRPr="00446C61" w:rsidRDefault="00AC211A" w:rsidP="00AC211A">
      <w:pPr>
        <w:ind w:firstLine="708"/>
        <w:jc w:val="both"/>
        <w:rPr>
          <w:sz w:val="28"/>
          <w:szCs w:val="28"/>
        </w:rPr>
      </w:pPr>
      <w:r w:rsidRPr="00604053">
        <w:rPr>
          <w:rFonts w:eastAsiaTheme="minorHAnsi"/>
        </w:rPr>
        <w:t xml:space="preserve">    </w:t>
      </w:r>
      <w:r w:rsidRPr="006A6138">
        <w:rPr>
          <w:sz w:val="28"/>
          <w:szCs w:val="28"/>
          <w:lang w:val="it-IT"/>
        </w:rPr>
        <w:t>Având în vedere</w:t>
      </w:r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 nr.40 din 22.05.2023,  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organigramei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ștatului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funcț</w:t>
      </w:r>
      <w:r w:rsidRPr="007A673C">
        <w:rPr>
          <w:sz w:val="28"/>
          <w:szCs w:val="28"/>
        </w:rPr>
        <w:t>ii</w:t>
      </w:r>
      <w:proofErr w:type="spellEnd"/>
      <w:r w:rsidRPr="007A673C">
        <w:rPr>
          <w:sz w:val="28"/>
          <w:szCs w:val="28"/>
        </w:rPr>
        <w:t xml:space="preserve"> ale </w:t>
      </w:r>
      <w:proofErr w:type="spellStart"/>
      <w:r w:rsidRPr="007A673C">
        <w:rPr>
          <w:sz w:val="28"/>
          <w:szCs w:val="28"/>
        </w:rPr>
        <w:t>aparatului</w:t>
      </w:r>
      <w:proofErr w:type="spellEnd"/>
      <w:r w:rsidRPr="007A673C">
        <w:rPr>
          <w:sz w:val="28"/>
          <w:szCs w:val="28"/>
        </w:rPr>
        <w:t xml:space="preserve"> de </w:t>
      </w:r>
      <w:proofErr w:type="spellStart"/>
      <w:r w:rsidRPr="007A673C">
        <w:rPr>
          <w:sz w:val="28"/>
          <w:szCs w:val="28"/>
        </w:rPr>
        <w:t>specialit</w:t>
      </w:r>
      <w:r>
        <w:rPr>
          <w:sz w:val="28"/>
          <w:szCs w:val="28"/>
        </w:rPr>
        <w:t>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</w:t>
      </w:r>
      <w:r w:rsidRPr="007A673C">
        <w:rPr>
          <w:sz w:val="28"/>
          <w:szCs w:val="28"/>
        </w:rPr>
        <w:t>lcea</w:t>
      </w:r>
      <w:proofErr w:type="spellEnd"/>
      <w:r w:rsidRPr="00BA727C">
        <w:rPr>
          <w:sz w:val="28"/>
          <w:szCs w:val="28"/>
        </w:rPr>
        <w:t>,</w:t>
      </w:r>
      <w:r>
        <w:rPr>
          <w:sz w:val="28"/>
          <w:szCs w:val="28"/>
          <w:lang w:val="it-IT"/>
        </w:rPr>
        <w:t xml:space="preserve"> prin care se constată modificarea postului prin redenumire compartiment la doamna Diaconescu Elena</w:t>
      </w:r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menținerea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drepturilor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stabilite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</w:t>
      </w:r>
      <w:proofErr w:type="spellEnd"/>
      <w:r>
        <w:rPr>
          <w:sz w:val="28"/>
          <w:szCs w:val="28"/>
        </w:rPr>
        <w:t xml:space="preserve"> nr.153/2017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privind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salarizarea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personalului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plătit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din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fonduri</w:t>
      </w:r>
      <w:proofErr w:type="spellEnd"/>
      <w:r w:rsidRPr="00E7071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sz w:val="28"/>
          <w:szCs w:val="28"/>
          <w:shd w:val="clear" w:color="auto" w:fill="FFFFFF"/>
        </w:rPr>
        <w:t>publice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, cu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modificările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și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completările</w:t>
      </w:r>
      <w:proofErr w:type="spellEnd"/>
      <w:r w:rsidRPr="00E7071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0716">
        <w:rPr>
          <w:bCs/>
          <w:color w:val="000000"/>
          <w:sz w:val="28"/>
          <w:szCs w:val="28"/>
          <w:shd w:val="clear" w:color="auto" w:fill="FFFFFF"/>
        </w:rPr>
        <w:t>ulterioare</w:t>
      </w:r>
      <w:proofErr w:type="spellEnd"/>
      <w:r w:rsidRPr="00E70716">
        <w:rPr>
          <w:sz w:val="28"/>
          <w:szCs w:val="28"/>
        </w:rPr>
        <w:t>.</w:t>
      </w:r>
    </w:p>
    <w:p w:rsidR="00AC211A" w:rsidRDefault="00AC211A" w:rsidP="00AC211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>:</w:t>
      </w:r>
    </w:p>
    <w:p w:rsidR="00AC211A" w:rsidRPr="00E70716" w:rsidRDefault="00AC211A" w:rsidP="00AC2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art.518 </w:t>
      </w:r>
      <w:proofErr w:type="spellStart"/>
      <w:r>
        <w:rPr>
          <w:sz w:val="28"/>
          <w:szCs w:val="28"/>
        </w:rPr>
        <w:t>alin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lit.d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.(2)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b) din </w:t>
      </w:r>
      <w:r w:rsidRPr="00A66492">
        <w:rPr>
          <w:sz w:val="28"/>
          <w:szCs w:val="28"/>
        </w:rPr>
        <w:t xml:space="preserve">OUG nr.57/2019, </w:t>
      </w:r>
      <w:proofErr w:type="spellStart"/>
      <w:r w:rsidRPr="00A66492">
        <w:rPr>
          <w:sz w:val="28"/>
          <w:szCs w:val="28"/>
        </w:rPr>
        <w:t>privind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Codul</w:t>
      </w:r>
      <w:proofErr w:type="spellEnd"/>
      <w:r w:rsidRPr="00A66492">
        <w:rPr>
          <w:sz w:val="28"/>
          <w:szCs w:val="28"/>
        </w:rPr>
        <w:t xml:space="preserve"> </w:t>
      </w:r>
      <w:proofErr w:type="spellStart"/>
      <w:r w:rsidRPr="00A66492"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.</w:t>
      </w:r>
    </w:p>
    <w:p w:rsidR="00AC211A" w:rsidRPr="00764BF0" w:rsidRDefault="00AC211A" w:rsidP="00AC211A">
      <w:pPr>
        <w:pStyle w:val="BodyTextIndent"/>
        <w:ind w:firstLine="708"/>
      </w:pPr>
      <w:r>
        <w:rPr>
          <w:szCs w:val="28"/>
        </w:rPr>
        <w:t xml:space="preserve">- </w:t>
      </w:r>
      <w:proofErr w:type="spellStart"/>
      <w:r w:rsidRPr="005F194A">
        <w:rPr>
          <w:bCs/>
          <w:szCs w:val="28"/>
          <w:shd w:val="clear" w:color="auto" w:fill="FFFFFF"/>
        </w:rPr>
        <w:t>Legea</w:t>
      </w:r>
      <w:proofErr w:type="spellEnd"/>
      <w:r>
        <w:rPr>
          <w:bCs/>
          <w:szCs w:val="28"/>
          <w:shd w:val="clear" w:color="auto" w:fill="FFFFFF"/>
        </w:rPr>
        <w:t xml:space="preserve"> nr.153/2017</w:t>
      </w:r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privind</w:t>
      </w:r>
      <w:proofErr w:type="spellEnd"/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salarizarea</w:t>
      </w:r>
      <w:proofErr w:type="spellEnd"/>
      <w:r w:rsidRPr="005F194A">
        <w:rPr>
          <w:bCs/>
          <w:szCs w:val="28"/>
          <w:shd w:val="clear" w:color="auto" w:fill="FFFFFF"/>
        </w:rPr>
        <w:t xml:space="preserve"> </w:t>
      </w:r>
      <w:proofErr w:type="spellStart"/>
      <w:r w:rsidRPr="005F194A">
        <w:rPr>
          <w:bCs/>
          <w:szCs w:val="28"/>
          <w:shd w:val="clear" w:color="auto" w:fill="FFFFFF"/>
        </w:rPr>
        <w:t>personalulu</w:t>
      </w:r>
      <w:r>
        <w:rPr>
          <w:bCs/>
          <w:szCs w:val="28"/>
          <w:shd w:val="clear" w:color="auto" w:fill="FFFFFF"/>
        </w:rPr>
        <w:t>i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plătit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din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fonduri</w:t>
      </w:r>
      <w:proofErr w:type="spell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publice</w:t>
      </w:r>
      <w:proofErr w:type="spellEnd"/>
      <w:r w:rsidRPr="00C94720">
        <w:rPr>
          <w:bCs/>
          <w:color w:val="000000"/>
          <w:szCs w:val="28"/>
          <w:shd w:val="clear" w:color="auto" w:fill="FFFFFF"/>
        </w:rPr>
        <w:t>,</w:t>
      </w:r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cu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modificările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și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completările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ulterioare</w:t>
      </w:r>
      <w:proofErr w:type="spellEnd"/>
      <w:r>
        <w:rPr>
          <w:bCs/>
          <w:color w:val="000000"/>
          <w:szCs w:val="28"/>
          <w:shd w:val="clear" w:color="auto" w:fill="FFFFFF"/>
        </w:rPr>
        <w:t>.</w:t>
      </w:r>
    </w:p>
    <w:p w:rsidR="00AC211A" w:rsidRPr="00446C61" w:rsidRDefault="00AC211A" w:rsidP="00AC211A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proofErr w:type="spellStart"/>
      <w:r w:rsidRPr="00446C61">
        <w:rPr>
          <w:color w:val="000000"/>
          <w:sz w:val="28"/>
          <w:szCs w:val="28"/>
        </w:rPr>
        <w:t>Domnule</w:t>
      </w:r>
      <w:proofErr w:type="spellEnd"/>
      <w:r w:rsidRPr="00446C61">
        <w:rPr>
          <w:color w:val="000000"/>
          <w:sz w:val="28"/>
          <w:szCs w:val="28"/>
        </w:rPr>
        <w:t xml:space="preserve"> </w:t>
      </w:r>
      <w:proofErr w:type="spellStart"/>
      <w:r w:rsidRPr="00446C61">
        <w:rPr>
          <w:color w:val="000000"/>
          <w:sz w:val="28"/>
          <w:szCs w:val="28"/>
        </w:rPr>
        <w:t>primar</w:t>
      </w:r>
      <w:proofErr w:type="spellEnd"/>
      <w:r w:rsidRPr="00446C6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46C61">
        <w:rPr>
          <w:color w:val="000000"/>
          <w:sz w:val="28"/>
          <w:szCs w:val="28"/>
        </w:rPr>
        <w:t>vă</w:t>
      </w:r>
      <w:proofErr w:type="spellEnd"/>
      <w:proofErr w:type="gramEnd"/>
      <w:r w:rsidRPr="00446C61">
        <w:rPr>
          <w:color w:val="000000"/>
          <w:sz w:val="28"/>
          <w:szCs w:val="28"/>
        </w:rPr>
        <w:t xml:space="preserve"> </w:t>
      </w:r>
      <w:proofErr w:type="spellStart"/>
      <w:r w:rsidRPr="00446C61">
        <w:rPr>
          <w:color w:val="000000"/>
          <w:sz w:val="28"/>
          <w:szCs w:val="28"/>
        </w:rPr>
        <w:t>rog</w:t>
      </w:r>
      <w:proofErr w:type="spellEnd"/>
      <w:r w:rsidRPr="00446C61">
        <w:rPr>
          <w:color w:val="000000"/>
          <w:sz w:val="28"/>
          <w:szCs w:val="28"/>
        </w:rPr>
        <w:t xml:space="preserve"> </w:t>
      </w:r>
      <w:proofErr w:type="spellStart"/>
      <w:r w:rsidRPr="00446C61">
        <w:rPr>
          <w:color w:val="000000"/>
          <w:sz w:val="28"/>
          <w:szCs w:val="28"/>
        </w:rPr>
        <w:t>să</w:t>
      </w:r>
      <w:proofErr w:type="spellEnd"/>
      <w:r w:rsidRPr="00446C61">
        <w:rPr>
          <w:color w:val="000000"/>
          <w:sz w:val="28"/>
          <w:szCs w:val="28"/>
        </w:rPr>
        <w:t xml:space="preserve"> </w:t>
      </w:r>
      <w:proofErr w:type="spellStart"/>
      <w:r w:rsidRPr="00446C61">
        <w:rPr>
          <w:color w:val="000000"/>
          <w:sz w:val="28"/>
          <w:szCs w:val="28"/>
        </w:rPr>
        <w:t>dispuneți</w:t>
      </w:r>
      <w:proofErr w:type="spellEnd"/>
      <w:r w:rsidRPr="00446C61">
        <w:rPr>
          <w:color w:val="000000"/>
          <w:sz w:val="28"/>
          <w:szCs w:val="28"/>
        </w:rPr>
        <w:t>.</w:t>
      </w:r>
    </w:p>
    <w:p w:rsidR="00AC211A" w:rsidRPr="00446C61" w:rsidRDefault="00AC211A" w:rsidP="00AC211A">
      <w:pPr>
        <w:pStyle w:val="BodyText"/>
        <w:ind w:firstLine="708"/>
        <w:rPr>
          <w:color w:val="000000"/>
          <w:sz w:val="28"/>
          <w:szCs w:val="28"/>
        </w:rPr>
      </w:pPr>
    </w:p>
    <w:p w:rsidR="00AC211A" w:rsidRPr="00446C61" w:rsidRDefault="00AC211A" w:rsidP="00AC211A">
      <w:pPr>
        <w:contextualSpacing/>
        <w:rPr>
          <w:color w:val="000000"/>
          <w:sz w:val="28"/>
          <w:szCs w:val="28"/>
        </w:rPr>
      </w:pP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proofErr w:type="spellStart"/>
      <w:r w:rsidRPr="00446C61">
        <w:rPr>
          <w:color w:val="000000"/>
          <w:sz w:val="28"/>
          <w:szCs w:val="28"/>
        </w:rPr>
        <w:t>Secretar</w:t>
      </w:r>
      <w:proofErr w:type="spellEnd"/>
      <w:r w:rsidRPr="00446C61">
        <w:rPr>
          <w:color w:val="000000"/>
          <w:sz w:val="28"/>
          <w:szCs w:val="28"/>
        </w:rPr>
        <w:t xml:space="preserve"> general,</w:t>
      </w:r>
    </w:p>
    <w:p w:rsidR="00AC211A" w:rsidRPr="00446C61" w:rsidRDefault="00AC211A" w:rsidP="00AC211A">
      <w:pPr>
        <w:rPr>
          <w:sz w:val="28"/>
          <w:szCs w:val="28"/>
        </w:rPr>
      </w:pP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</w:r>
      <w:r w:rsidRPr="00446C61">
        <w:rPr>
          <w:color w:val="000000"/>
          <w:sz w:val="28"/>
          <w:szCs w:val="28"/>
        </w:rPr>
        <w:tab/>
        <w:t xml:space="preserve">           </w:t>
      </w:r>
      <w:proofErr w:type="spellStart"/>
      <w:r w:rsidRPr="00446C61">
        <w:rPr>
          <w:color w:val="000000"/>
          <w:sz w:val="28"/>
          <w:szCs w:val="28"/>
        </w:rPr>
        <w:t>Nicolae</w:t>
      </w:r>
      <w:proofErr w:type="spellEnd"/>
      <w:r w:rsidRPr="00446C61">
        <w:rPr>
          <w:color w:val="000000"/>
          <w:sz w:val="28"/>
          <w:szCs w:val="28"/>
        </w:rPr>
        <w:t xml:space="preserve"> CHIRIȚĂ</w:t>
      </w:r>
    </w:p>
    <w:p w:rsidR="00AC211A" w:rsidRPr="00EB4797" w:rsidRDefault="00AC211A" w:rsidP="00AC211A">
      <w:pPr>
        <w:rPr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</w:p>
    <w:sectPr w:rsidR="0074129D" w:rsidRPr="00654404" w:rsidSect="00CD7761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54404"/>
    <w:rsid w:val="0074129D"/>
    <w:rsid w:val="00744F21"/>
    <w:rsid w:val="00931FC3"/>
    <w:rsid w:val="00A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C211A"/>
    <w:pPr>
      <w:spacing w:after="12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211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C211A"/>
    <w:pPr>
      <w:spacing w:after="12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211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2023-09-06T12:45:00Z</dcterms:modified>
</cp:coreProperties>
</file>